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85DED0" w14:textId="77777777" w:rsidR="009F3981" w:rsidRDefault="00695CFF" w:rsidP="009F3981">
      <w:pPr>
        <w:jc w:val="center"/>
        <w:rPr>
          <w:rStyle w:val="Emphasis"/>
        </w:rPr>
      </w:pPr>
      <w:r w:rsidRPr="009F3981">
        <w:rPr>
          <w:rStyle w:val="Emphasis"/>
          <w:noProof/>
        </w:rPr>
        <w:drawing>
          <wp:inline distT="0" distB="0" distL="0" distR="0" wp14:anchorId="3362EB2E" wp14:editId="7D0C3CCF">
            <wp:extent cx="2735885" cy="2374874"/>
            <wp:effectExtent l="0" t="0" r="0" b="0"/>
            <wp:docPr id="23" name="Picture 19" title="U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735885" cy="2374874"/>
                    </a:xfrm>
                    <a:prstGeom prst="rect">
                      <a:avLst/>
                    </a:prstGeom>
                    <a:noFill/>
                  </pic:spPr>
                </pic:pic>
              </a:graphicData>
            </a:graphic>
          </wp:inline>
        </w:drawing>
      </w:r>
    </w:p>
    <w:p w14:paraId="5F665A83" w14:textId="606732C4" w:rsidR="00BA5D99" w:rsidRPr="00BA5D99" w:rsidRDefault="00BC5C8A" w:rsidP="00BA5D99">
      <w:pPr>
        <w:pStyle w:val="Heading1"/>
      </w:pPr>
      <w:r>
        <w:t>PHYS 221</w:t>
      </w:r>
      <w:r w:rsidR="006B7CF0">
        <w:t xml:space="preserve"> Elements of Physics I Fall 2021</w:t>
      </w:r>
    </w:p>
    <w:p w14:paraId="66B9CDFE" w14:textId="01208030" w:rsidR="00BA5D99" w:rsidRDefault="00BA5D99" w:rsidP="00252247">
      <w:pPr>
        <w:jc w:val="center"/>
      </w:pPr>
      <w:r>
        <w:t>Recitation and Laboratory</w:t>
      </w:r>
    </w:p>
    <w:p w14:paraId="63645E04" w14:textId="3590C947" w:rsidR="00BC5C8A" w:rsidRDefault="00BC5C8A" w:rsidP="00252247">
      <w:pPr>
        <w:jc w:val="center"/>
      </w:pPr>
      <w:r>
        <w:t>Department of Physics and Astronomy</w:t>
      </w:r>
    </w:p>
    <w:p w14:paraId="1BB5125C" w14:textId="1C77A8BB" w:rsidR="007638B2" w:rsidRPr="00F126E7" w:rsidRDefault="00633D63" w:rsidP="00252247">
      <w:pPr>
        <w:jc w:val="center"/>
      </w:pPr>
      <w:r w:rsidRPr="00F126E7">
        <w:t>University of Tennessee, Knoxville</w:t>
      </w:r>
    </w:p>
    <w:p w14:paraId="0C8E1284" w14:textId="77777777" w:rsidR="0068154C" w:rsidRDefault="0068154C" w:rsidP="009F3981"/>
    <w:p w14:paraId="011D9D86" w14:textId="77777777" w:rsidR="009C1B4B" w:rsidRDefault="009C1B4B" w:rsidP="009F3981">
      <w:pPr>
        <w:rPr>
          <w:rStyle w:val="Heading4Char"/>
          <w:rFonts w:cstheme="majorHAnsi"/>
          <w:i w:val="0"/>
          <w:color w:val="000000" w:themeColor="text1"/>
        </w:rPr>
      </w:pPr>
    </w:p>
    <w:p w14:paraId="6830E0BD" w14:textId="27698CDE" w:rsidR="007638B2" w:rsidRPr="00F126E7" w:rsidRDefault="007638B2" w:rsidP="009F3981">
      <w:r w:rsidRPr="00F126E7">
        <w:rPr>
          <w:rStyle w:val="Heading4Char"/>
          <w:rFonts w:cstheme="majorHAnsi"/>
          <w:i w:val="0"/>
          <w:color w:val="000000" w:themeColor="text1"/>
        </w:rPr>
        <w:t>Course Section:</w:t>
      </w:r>
      <w:r w:rsidR="006304F4" w:rsidRPr="00F126E7">
        <w:rPr>
          <w:rStyle w:val="Heading4Char"/>
          <w:rFonts w:cstheme="majorHAnsi"/>
        </w:rPr>
        <w:t xml:space="preserve"> </w:t>
      </w:r>
      <w:r w:rsidR="00BA5D99">
        <w:t>001</w:t>
      </w:r>
    </w:p>
    <w:p w14:paraId="362AA24E" w14:textId="35CE6D4E" w:rsidR="007638B2" w:rsidRDefault="007638B2" w:rsidP="009F3981">
      <w:r w:rsidRPr="00F126E7">
        <w:rPr>
          <w:rStyle w:val="Heading4Char"/>
          <w:rFonts w:cstheme="majorHAnsi"/>
          <w:i w:val="0"/>
          <w:color w:val="000000" w:themeColor="text1"/>
        </w:rPr>
        <w:t>Meeting Time and Place:</w:t>
      </w:r>
      <w:r w:rsidR="006304F4" w:rsidRPr="00F126E7">
        <w:t xml:space="preserve"> </w:t>
      </w:r>
      <w:r w:rsidR="00BA5D99">
        <w:t>Friday 10:10-11:00 AM Nielsen</w:t>
      </w:r>
      <w:r w:rsidRPr="00F126E7">
        <w:t xml:space="preserve"> </w:t>
      </w:r>
      <w:r w:rsidR="00BA5D99">
        <w:t>608</w:t>
      </w:r>
    </w:p>
    <w:p w14:paraId="47CA4539" w14:textId="42B50DFC" w:rsidR="00BA5D99" w:rsidRPr="00F126E7" w:rsidRDefault="00BA5D99" w:rsidP="009F3981">
      <w:r>
        <w:tab/>
      </w:r>
      <w:r>
        <w:tab/>
      </w:r>
      <w:r>
        <w:tab/>
        <w:t xml:space="preserve">        Friday 11:15 AM -1:10 PM Nielsen 508</w:t>
      </w:r>
    </w:p>
    <w:p w14:paraId="1CA16201" w14:textId="3D19EACF" w:rsidR="007638B2" w:rsidRDefault="007638B2" w:rsidP="009F3981">
      <w:r w:rsidRPr="00F126E7">
        <w:rPr>
          <w:rStyle w:val="Heading4Char"/>
          <w:rFonts w:cstheme="majorHAnsi"/>
          <w:i w:val="0"/>
          <w:color w:val="000000" w:themeColor="text1"/>
        </w:rPr>
        <w:t>Course Credit Hours:</w:t>
      </w:r>
      <w:r w:rsidRPr="00F126E7">
        <w:t xml:space="preserve"> </w:t>
      </w:r>
      <w:r w:rsidR="00BA5D99">
        <w:t>4</w:t>
      </w:r>
    </w:p>
    <w:p w14:paraId="6B151908" w14:textId="68F5BF08" w:rsidR="00614620" w:rsidRPr="00F126E7" w:rsidRDefault="00614620" w:rsidP="009F3981">
      <w:r w:rsidRPr="00614620">
        <w:rPr>
          <w:b/>
        </w:rPr>
        <w:t>Prerequisites:</w:t>
      </w:r>
      <w:r>
        <w:t xml:space="preserve"> Mathematics 130 or 125 or 141 or 151 or 152 or any calculus course.</w:t>
      </w:r>
    </w:p>
    <w:p w14:paraId="763987C4" w14:textId="77777777" w:rsidR="0068154C" w:rsidRPr="00F126E7" w:rsidRDefault="0068154C" w:rsidP="009F3981"/>
    <w:p w14:paraId="41A946A3" w14:textId="1607C5EA" w:rsidR="005F4FB3" w:rsidRPr="005F4FB3" w:rsidRDefault="00BA5D99" w:rsidP="005F4FB3">
      <w:pPr>
        <w:pStyle w:val="Heading2"/>
      </w:pPr>
      <w:r>
        <w:t>Graduate Teaching Assistant</w:t>
      </w:r>
      <w:r w:rsidR="00D7144B" w:rsidRPr="00F126E7">
        <w:t xml:space="preserve"> Contact Information</w:t>
      </w:r>
    </w:p>
    <w:p w14:paraId="43406EA9" w14:textId="77777777" w:rsidR="005F4FB3" w:rsidRDefault="005F4FB3" w:rsidP="009F3981">
      <w:r>
        <w:t>Mr. Rusty Hound</w:t>
      </w:r>
    </w:p>
    <w:p w14:paraId="2AD9A8EB" w14:textId="761BBFE9" w:rsidR="005F4FB3" w:rsidRDefault="005F4FB3" w:rsidP="009F3981">
      <w:r>
        <w:t>Office Hours: Tutorial Center Nielsen 203 W 1:15-2:25 PM or by appointment</w:t>
      </w:r>
    </w:p>
    <w:p w14:paraId="47386C41" w14:textId="38EB993C" w:rsidR="005F4FB3" w:rsidRDefault="005F4FB3" w:rsidP="005F4FB3">
      <w:r>
        <w:t>Office location: Nielsen 605</w:t>
      </w:r>
    </w:p>
    <w:p w14:paraId="12633280" w14:textId="4162575B" w:rsidR="005F4FB3" w:rsidRDefault="005F4FB3" w:rsidP="005F4FB3">
      <w:pPr>
        <w:ind w:left="720" w:firstLine="720"/>
      </w:pPr>
      <w:r>
        <w:t xml:space="preserve">  865-974-Paws</w:t>
      </w:r>
    </w:p>
    <w:p w14:paraId="034CCCBD" w14:textId="74BE1F9D" w:rsidR="00113FD4" w:rsidRPr="00F126E7" w:rsidRDefault="005F4FB3" w:rsidP="005F4FB3">
      <w:pPr>
        <w:ind w:left="720" w:firstLine="720"/>
      </w:pPr>
      <w:r>
        <w:t xml:space="preserve">  RustyHound@utk.edu</w:t>
      </w:r>
    </w:p>
    <w:p w14:paraId="34572A61" w14:textId="77777777" w:rsidR="00113FD4" w:rsidRPr="00F126E7" w:rsidRDefault="00113FD4" w:rsidP="009F3981"/>
    <w:p w14:paraId="2F6A3C24" w14:textId="6613FE69" w:rsidR="009F3981" w:rsidRDefault="00D969C0" w:rsidP="009F3981">
      <w:r>
        <w:rPr>
          <w:noProof/>
        </w:rPr>
        <w:drawing>
          <wp:inline distT="0" distB="0" distL="0" distR="0" wp14:anchorId="1538558F" wp14:editId="629FF3C2">
            <wp:extent cx="1151205" cy="1371600"/>
            <wp:effectExtent l="0" t="0" r="0" b="0"/>
            <wp:docPr id="1" name="Picture 1" title="Mr. Rusty the H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mh:lj0y59kd3qxczm0y4xd0xtj40000gn:T:TemporaryItems:user.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151205" cy="1371600"/>
                    </a:xfrm>
                    <a:prstGeom prst="rect">
                      <a:avLst/>
                    </a:prstGeom>
                    <a:noFill/>
                    <a:ln>
                      <a:noFill/>
                    </a:ln>
                  </pic:spPr>
                </pic:pic>
              </a:graphicData>
            </a:graphic>
          </wp:inline>
        </w:drawing>
      </w:r>
      <w:r w:rsidR="00695CFF">
        <w:tab/>
      </w:r>
      <w:r>
        <w:rPr>
          <w:noProof/>
        </w:rPr>
        <w:drawing>
          <wp:inline distT="0" distB="0" distL="0" distR="0" wp14:anchorId="36923129" wp14:editId="2D87D3B0">
            <wp:extent cx="2478323" cy="1394057"/>
            <wp:effectExtent l="0" t="0" r="0" b="0"/>
            <wp:docPr id="2" name="Picture 2" title="Nielsen Physics Building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mh:lj0y59kd3qxczm0y4xd0xtj40000gn:T:TemporaryItems:map1.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478323" cy="1394057"/>
                    </a:xfrm>
                    <a:prstGeom prst="rect">
                      <a:avLst/>
                    </a:prstGeom>
                    <a:noFill/>
                    <a:ln>
                      <a:noFill/>
                    </a:ln>
                  </pic:spPr>
                </pic:pic>
              </a:graphicData>
            </a:graphic>
          </wp:inline>
        </w:drawing>
      </w:r>
    </w:p>
    <w:p w14:paraId="0E0B00FA" w14:textId="77777777" w:rsidR="009F3981" w:rsidRDefault="009F3981" w:rsidP="009F3981">
      <w:r>
        <w:br w:type="page"/>
      </w:r>
    </w:p>
    <w:p w14:paraId="1FA0C94C" w14:textId="1991EBAD" w:rsidR="0068154C" w:rsidRDefault="00D7144B" w:rsidP="009F3981">
      <w:pPr>
        <w:pStyle w:val="Heading2"/>
      </w:pPr>
      <w:r w:rsidRPr="009F3981">
        <w:lastRenderedPageBreak/>
        <w:t>Course Description</w:t>
      </w:r>
      <w:r w:rsidR="0074379E" w:rsidRPr="009F3981">
        <w:t>/Information</w:t>
      </w:r>
      <w:r w:rsidR="007638B2" w:rsidRPr="009F3981">
        <w:t xml:space="preserve">: </w:t>
      </w:r>
    </w:p>
    <w:p w14:paraId="5522DB34" w14:textId="1209AF83" w:rsidR="002E6013" w:rsidRPr="002E6013" w:rsidRDefault="002E6013" w:rsidP="002E6013">
      <w:r>
        <w:t>Basic physical principles and applications required in pre-medical, pre-pharmacy, and pre-veterinary programs. Mechanics, heat, and wave motion.</w:t>
      </w:r>
    </w:p>
    <w:p w14:paraId="0AA2B15C" w14:textId="77777777" w:rsidR="0068154C" w:rsidRPr="004A2C6A" w:rsidRDefault="00113FD4" w:rsidP="009F3981">
      <w:pPr>
        <w:pStyle w:val="Heading3"/>
      </w:pPr>
      <w:r w:rsidRPr="004A2C6A">
        <w:t>Student Learning Outcomes/O</w:t>
      </w:r>
      <w:r w:rsidR="00D7144B" w:rsidRPr="004A2C6A">
        <w:t>bjectives</w:t>
      </w:r>
      <w:r w:rsidR="007638B2" w:rsidRPr="004A2C6A">
        <w:t>:</w:t>
      </w:r>
    </w:p>
    <w:p w14:paraId="1E7AD73D" w14:textId="0910C731" w:rsidR="00AD4D7D" w:rsidRPr="00F126E7" w:rsidRDefault="002E6013" w:rsidP="009F3981">
      <w:r>
        <w:t>The lab and recitation will give hands-on experience with problem solving and with equipment. The lab material will enhance student learning of underlying physics principles. Students should also understand measurements that they take and the confidence in those measurements. Students will also learn to write up their results so that they can clearly communicate them to an outside reader.</w:t>
      </w:r>
    </w:p>
    <w:p w14:paraId="45646D27" w14:textId="77777777" w:rsidR="0068154C" w:rsidRPr="004A2C6A" w:rsidRDefault="00D7144B" w:rsidP="009F3981">
      <w:pPr>
        <w:pStyle w:val="Heading3"/>
      </w:pPr>
      <w:r w:rsidRPr="004A2C6A">
        <w:t>Learning Environment</w:t>
      </w:r>
      <w:r w:rsidR="007638B2" w:rsidRPr="004A2C6A">
        <w:t xml:space="preserve">: </w:t>
      </w:r>
    </w:p>
    <w:p w14:paraId="5F43E8F2" w14:textId="70263259" w:rsidR="00562989" w:rsidRDefault="00747BF1" w:rsidP="009F3981">
      <w:r>
        <w:t>Students should come prepared with questions regarding problem solving and be ready to participate in problem solving. They should have read the lab material prior to coming to lab and have done the prelab. They are expected to fully participate in all aspects of lab</w:t>
      </w:r>
      <w:r w:rsidR="004A0E15">
        <w:t xml:space="preserve"> and write an individual report, as required.</w:t>
      </w:r>
    </w:p>
    <w:p w14:paraId="29BBE2B9" w14:textId="77777777" w:rsidR="00562989" w:rsidRPr="004A2C6A" w:rsidRDefault="00562989" w:rsidP="009F3981">
      <w:pPr>
        <w:pStyle w:val="Heading3"/>
      </w:pPr>
      <w:r w:rsidRPr="004A2C6A">
        <w:t>Course Communications:</w:t>
      </w:r>
    </w:p>
    <w:p w14:paraId="00D31EC2" w14:textId="501CA015" w:rsidR="009F3981" w:rsidRPr="00562989" w:rsidRDefault="001E07A7" w:rsidP="009F3981">
      <w:r>
        <w:t>Communication is best through email or office hours. If you need to meet outside of office hours, that can be arranged through email.</w:t>
      </w:r>
      <w:r w:rsidR="00562989">
        <w:t xml:space="preserve"> For technical issues, c</w:t>
      </w:r>
      <w:r w:rsidR="00562989" w:rsidRPr="00562989">
        <w:t xml:space="preserve">ontact </w:t>
      </w:r>
      <w:r w:rsidR="00F50BE9">
        <w:t xml:space="preserve">the </w:t>
      </w:r>
      <w:r w:rsidR="00562989" w:rsidRPr="00562989">
        <w:t>OIT</w:t>
      </w:r>
      <w:r w:rsidR="00F50BE9">
        <w:t xml:space="preserve"> </w:t>
      </w:r>
      <w:proofErr w:type="spellStart"/>
      <w:r w:rsidR="00F50BE9">
        <w:t>HelpDesk</w:t>
      </w:r>
      <w:proofErr w:type="spellEnd"/>
      <w:r w:rsidR="00F50BE9">
        <w:t xml:space="preserve"> via phone (865) 974-9900 or online at</w:t>
      </w:r>
      <w:r w:rsidR="00562989" w:rsidRPr="00562989">
        <w:t xml:space="preserve"> </w:t>
      </w:r>
      <w:hyperlink r:id="rId11" w:tooltip="OIT HelpDesk" w:history="1">
        <w:r w:rsidR="00F50BE9" w:rsidRPr="00F50BE9">
          <w:rPr>
            <w:rStyle w:val="Hyperlink"/>
            <w:rFonts w:ascii="Times New Roman" w:hAnsi="Times New Roman" w:cs="Times New Roman"/>
          </w:rPr>
          <w:t>http://help.utk.edu/</w:t>
        </w:r>
      </w:hyperlink>
      <w:r w:rsidR="00F50BE9">
        <w:t>.</w:t>
      </w:r>
    </w:p>
    <w:p w14:paraId="360F4C5F" w14:textId="0C5DE11E" w:rsidR="00562989" w:rsidRPr="004A2C6A" w:rsidRDefault="00562989" w:rsidP="009F3981">
      <w:pPr>
        <w:pStyle w:val="Heading3"/>
      </w:pPr>
      <w:r w:rsidRPr="004A2C6A">
        <w:t xml:space="preserve">How to Be Successful </w:t>
      </w:r>
      <w:r w:rsidR="00A85CF1" w:rsidRPr="004A2C6A">
        <w:t>in</w:t>
      </w:r>
      <w:r w:rsidRPr="004A2C6A">
        <w:t xml:space="preserve"> This Course:</w:t>
      </w:r>
    </w:p>
    <w:p w14:paraId="160B2B0C" w14:textId="2E8E1AC3" w:rsidR="00562989" w:rsidRPr="00562989" w:rsidRDefault="00562989" w:rsidP="009F3981">
      <w:r>
        <w:br/>
      </w:r>
      <w:r w:rsidRPr="00562989">
        <w:t xml:space="preserve">Student’s Responsibility </w:t>
      </w:r>
      <w:r w:rsidRPr="00562989">
        <w:tab/>
      </w:r>
    </w:p>
    <w:p w14:paraId="457F2F3F" w14:textId="056478DA" w:rsidR="00562989" w:rsidRPr="009F3981" w:rsidRDefault="00562989" w:rsidP="009F3981">
      <w:pPr>
        <w:pStyle w:val="ListParagraph"/>
        <w:numPr>
          <w:ilvl w:val="0"/>
          <w:numId w:val="26"/>
        </w:numPr>
      </w:pPr>
      <w:r w:rsidRPr="009F3981">
        <w:t>Be prepared for all classes</w:t>
      </w:r>
      <w:r w:rsidRPr="009F3981">
        <w:tab/>
      </w:r>
    </w:p>
    <w:p w14:paraId="3B444D18" w14:textId="7A7D09A0" w:rsidR="00562989" w:rsidRPr="009F3981" w:rsidRDefault="00562989" w:rsidP="009F3981">
      <w:pPr>
        <w:pStyle w:val="ListParagraph"/>
        <w:numPr>
          <w:ilvl w:val="0"/>
          <w:numId w:val="26"/>
        </w:numPr>
      </w:pPr>
      <w:r w:rsidRPr="009F3981">
        <w:t>Be respectful of others</w:t>
      </w:r>
    </w:p>
    <w:p w14:paraId="464E56F4" w14:textId="29E73570" w:rsidR="00562989" w:rsidRPr="009F3981" w:rsidRDefault="00562989" w:rsidP="009F3981">
      <w:pPr>
        <w:pStyle w:val="ListParagraph"/>
        <w:numPr>
          <w:ilvl w:val="0"/>
          <w:numId w:val="26"/>
        </w:numPr>
      </w:pPr>
      <w:r w:rsidRPr="009F3981">
        <w:t>Actively contribute to the learning activities in class</w:t>
      </w:r>
    </w:p>
    <w:p w14:paraId="466AA230" w14:textId="25F9DC56" w:rsidR="00562989" w:rsidRPr="009F3981" w:rsidRDefault="00562989" w:rsidP="009F3981">
      <w:pPr>
        <w:pStyle w:val="ListParagraph"/>
        <w:numPr>
          <w:ilvl w:val="0"/>
          <w:numId w:val="26"/>
        </w:numPr>
      </w:pPr>
      <w:r w:rsidRPr="009F3981">
        <w:t>Abide by the UT Honor Code</w:t>
      </w:r>
    </w:p>
    <w:p w14:paraId="499FE5A2" w14:textId="12F165A4" w:rsidR="00562989" w:rsidRPr="00562989" w:rsidRDefault="009F3981" w:rsidP="009F3981">
      <w:r>
        <w:br/>
      </w:r>
      <w:r w:rsidR="00562989" w:rsidRPr="00562989">
        <w:t>Instructor’s Responsibility</w:t>
      </w:r>
    </w:p>
    <w:p w14:paraId="16394CF9" w14:textId="7D869020" w:rsidR="00562989" w:rsidRPr="009F3981" w:rsidRDefault="00562989" w:rsidP="009F3981">
      <w:pPr>
        <w:pStyle w:val="ListParagraph"/>
        <w:numPr>
          <w:ilvl w:val="0"/>
          <w:numId w:val="27"/>
        </w:numPr>
      </w:pPr>
      <w:r w:rsidRPr="009F3981">
        <w:t>Be prepared for all classes</w:t>
      </w:r>
    </w:p>
    <w:p w14:paraId="2F4AAD1F" w14:textId="2E54275E" w:rsidR="00562989" w:rsidRPr="009F3981" w:rsidRDefault="00562989" w:rsidP="009F3981">
      <w:pPr>
        <w:pStyle w:val="ListParagraph"/>
        <w:numPr>
          <w:ilvl w:val="0"/>
          <w:numId w:val="27"/>
        </w:numPr>
      </w:pPr>
      <w:r w:rsidRPr="009F3981">
        <w:t>Evaluate all fairly and equally</w:t>
      </w:r>
    </w:p>
    <w:p w14:paraId="2C93986E" w14:textId="1BEFA81D" w:rsidR="00CA713A" w:rsidRPr="009F3981" w:rsidRDefault="00562989" w:rsidP="009F3981">
      <w:pPr>
        <w:pStyle w:val="ListParagraph"/>
        <w:numPr>
          <w:ilvl w:val="0"/>
          <w:numId w:val="27"/>
        </w:numPr>
      </w:pPr>
      <w:r w:rsidRPr="009F3981">
        <w:t>Be respectful of all students</w:t>
      </w:r>
    </w:p>
    <w:p w14:paraId="5E395F48" w14:textId="54110E8A" w:rsidR="00562989" w:rsidRPr="009F3981" w:rsidRDefault="00562989" w:rsidP="009F3981">
      <w:pPr>
        <w:pStyle w:val="ListParagraph"/>
        <w:numPr>
          <w:ilvl w:val="0"/>
          <w:numId w:val="27"/>
        </w:numPr>
      </w:pPr>
      <w:r w:rsidRPr="009F3981">
        <w:t>Create and facilitate meaningful learning activities</w:t>
      </w:r>
    </w:p>
    <w:p w14:paraId="5EC0D052" w14:textId="3697343C" w:rsidR="00562989" w:rsidRPr="009F3981" w:rsidRDefault="00562989" w:rsidP="009F3981">
      <w:pPr>
        <w:pStyle w:val="ListParagraph"/>
        <w:numPr>
          <w:ilvl w:val="0"/>
          <w:numId w:val="27"/>
        </w:numPr>
      </w:pPr>
      <w:r w:rsidRPr="009F3981">
        <w:t>Behave according</w:t>
      </w:r>
      <w:r w:rsidR="00D51A33" w:rsidRPr="009F3981">
        <w:t xml:space="preserve"> to University codes of conduct</w:t>
      </w:r>
    </w:p>
    <w:p w14:paraId="644CE3DE" w14:textId="77777777" w:rsidR="0068154C" w:rsidRPr="004A2C6A" w:rsidRDefault="00F148C7" w:rsidP="009F3981">
      <w:pPr>
        <w:pStyle w:val="Heading3"/>
      </w:pPr>
      <w:r w:rsidRPr="004A2C6A">
        <w:t>Texts</w:t>
      </w:r>
      <w:r w:rsidR="00D7144B" w:rsidRPr="004A2C6A">
        <w:t>/Resources/Materials</w:t>
      </w:r>
      <w:r w:rsidR="007638B2" w:rsidRPr="004A2C6A">
        <w:t>:</w:t>
      </w:r>
    </w:p>
    <w:p w14:paraId="3876FDF9" w14:textId="6DEA1D7E" w:rsidR="009148A8" w:rsidRPr="00F126E7" w:rsidRDefault="00B5121C" w:rsidP="00B5121C">
      <w:r>
        <w:t xml:space="preserve">The laboratory manual for Physics 221 is </w:t>
      </w:r>
      <w:r w:rsidRPr="00B5121C">
        <w:rPr>
          <w:i/>
        </w:rPr>
        <w:t>Contemporary Introductory Physics Experiments, 2</w:t>
      </w:r>
      <w:r w:rsidRPr="00B5121C">
        <w:rPr>
          <w:i/>
          <w:vertAlign w:val="superscript"/>
        </w:rPr>
        <w:t>nd</w:t>
      </w:r>
      <w:r w:rsidRPr="00B5121C">
        <w:rPr>
          <w:i/>
        </w:rPr>
        <w:t xml:space="preserve"> Edition</w:t>
      </w:r>
      <w:r>
        <w:t xml:space="preserve"> by James E. Parks, Hayden-McNeil Publishing, </w:t>
      </w:r>
      <w:proofErr w:type="gramStart"/>
      <w:r>
        <w:t>ISBN</w:t>
      </w:r>
      <w:proofErr w:type="gramEnd"/>
      <w:r>
        <w:t xml:space="preserve"> 978-0-7380-6168-9 and is available at the UT Book and Supply Store.</w:t>
      </w:r>
    </w:p>
    <w:p w14:paraId="498BFF54" w14:textId="77777777" w:rsidR="0068154C" w:rsidRPr="004A2C6A" w:rsidRDefault="00E4021F" w:rsidP="009F3981">
      <w:pPr>
        <w:pStyle w:val="Heading3"/>
      </w:pPr>
      <w:r w:rsidRPr="004A2C6A">
        <w:t>Course</w:t>
      </w:r>
      <w:r w:rsidR="00D7144B" w:rsidRPr="004A2C6A">
        <w:t xml:space="preserve"> Resources</w:t>
      </w:r>
      <w:r w:rsidR="007638B2" w:rsidRPr="004A2C6A">
        <w:t xml:space="preserve">: </w:t>
      </w:r>
    </w:p>
    <w:p w14:paraId="1617D0DF" w14:textId="37218A75" w:rsidR="00E4021F" w:rsidRDefault="00614620" w:rsidP="009F3981">
      <w:r>
        <w:t>Canvas Course Site</w:t>
      </w:r>
    </w:p>
    <w:p w14:paraId="6D7B7511" w14:textId="065B5C75" w:rsidR="00FA3098" w:rsidRPr="00F126E7" w:rsidRDefault="00FA3098" w:rsidP="009F3981">
      <w:r w:rsidRPr="00FA3098">
        <w:t>http://www.phys.utk.edu/physlabs/schedules.html</w:t>
      </w:r>
    </w:p>
    <w:p w14:paraId="1F0CADE8" w14:textId="4896A334" w:rsidR="00FA3098" w:rsidRPr="00FA3098" w:rsidRDefault="00E4021F" w:rsidP="00FA3098">
      <w:pPr>
        <w:pStyle w:val="Heading3"/>
      </w:pPr>
      <w:r w:rsidRPr="004A2C6A">
        <w:lastRenderedPageBreak/>
        <w:t>Course Requirements, Assessments, and E</w:t>
      </w:r>
      <w:r w:rsidR="00D7144B" w:rsidRPr="004A2C6A">
        <w:t>valuations</w:t>
      </w:r>
      <w:r w:rsidR="007638B2" w:rsidRPr="004A2C6A">
        <w:t>:</w:t>
      </w:r>
    </w:p>
    <w:p w14:paraId="3562C5A8" w14:textId="05507E2F" w:rsidR="00FA3098" w:rsidRPr="00FA3098" w:rsidRDefault="00FA3098" w:rsidP="00FA3098">
      <w:pPr>
        <w:pStyle w:val="ListParagraph"/>
        <w:numPr>
          <w:ilvl w:val="0"/>
          <w:numId w:val="30"/>
        </w:numPr>
        <w:rPr>
          <w:szCs w:val="24"/>
        </w:rPr>
      </w:pPr>
      <w:r w:rsidRPr="00FA3098">
        <w:rPr>
          <w:szCs w:val="24"/>
        </w:rPr>
        <w:t>The lab schedule can be found at http://www.phys.utk.edu/physlabs/schedules.html</w:t>
      </w:r>
    </w:p>
    <w:p w14:paraId="43D1004D" w14:textId="202AF4E5" w:rsidR="00F148C7" w:rsidRDefault="004A0E15" w:rsidP="009F3981">
      <w:pPr>
        <w:pStyle w:val="ListParagraph"/>
        <w:numPr>
          <w:ilvl w:val="0"/>
          <w:numId w:val="24"/>
        </w:numPr>
        <w:rPr>
          <w:szCs w:val="24"/>
        </w:rPr>
      </w:pPr>
      <w:r>
        <w:rPr>
          <w:szCs w:val="24"/>
        </w:rPr>
        <w:t>Students should be present at</w:t>
      </w:r>
      <w:r w:rsidR="00FA3098">
        <w:rPr>
          <w:szCs w:val="24"/>
        </w:rPr>
        <w:t xml:space="preserve"> every recitation and lab period. If a student is ill o</w:t>
      </w:r>
      <w:r>
        <w:rPr>
          <w:szCs w:val="24"/>
        </w:rPr>
        <w:t xml:space="preserve">r has a reasonable excuse, </w:t>
      </w:r>
      <w:r w:rsidR="00FA3098">
        <w:rPr>
          <w:szCs w:val="24"/>
        </w:rPr>
        <w:t xml:space="preserve">they should email their GTA before class starts. </w:t>
      </w:r>
      <w:r w:rsidR="00C24A7D">
        <w:rPr>
          <w:szCs w:val="24"/>
        </w:rPr>
        <w:t>They may be given an alternate online lab to do at home if making up the lab in-person is not feasible.</w:t>
      </w:r>
    </w:p>
    <w:p w14:paraId="4B9AF39F" w14:textId="1281046A" w:rsidR="00295838" w:rsidRDefault="00295838" w:rsidP="009F3981">
      <w:pPr>
        <w:pStyle w:val="ListParagraph"/>
        <w:numPr>
          <w:ilvl w:val="0"/>
          <w:numId w:val="24"/>
        </w:numPr>
        <w:rPr>
          <w:szCs w:val="24"/>
        </w:rPr>
      </w:pPr>
      <w:r>
        <w:rPr>
          <w:szCs w:val="24"/>
        </w:rPr>
        <w:t>A prelab will be due at the beginning of each recitation that coincides with the laboratory session for that day.</w:t>
      </w:r>
    </w:p>
    <w:p w14:paraId="171E9C94" w14:textId="19757F22" w:rsidR="00FA3098" w:rsidRPr="00252247" w:rsidRDefault="00FA3098" w:rsidP="009F3981">
      <w:pPr>
        <w:pStyle w:val="ListParagraph"/>
        <w:numPr>
          <w:ilvl w:val="0"/>
          <w:numId w:val="24"/>
        </w:numPr>
        <w:rPr>
          <w:szCs w:val="24"/>
        </w:rPr>
      </w:pPr>
      <w:r>
        <w:rPr>
          <w:szCs w:val="24"/>
        </w:rPr>
        <w:t xml:space="preserve">There will be two formal lab report write-ups. They will be on the Conservation of Energy lab and the Boyle’s Law </w:t>
      </w:r>
      <w:r w:rsidR="00295838">
        <w:rPr>
          <w:szCs w:val="24"/>
        </w:rPr>
        <w:t xml:space="preserve">lab. </w:t>
      </w:r>
    </w:p>
    <w:p w14:paraId="67ABC549" w14:textId="2FF510A6" w:rsidR="00E4021F" w:rsidRPr="004A2C6A" w:rsidRDefault="00F4099A" w:rsidP="009F3981">
      <w:pPr>
        <w:pStyle w:val="Heading3"/>
      </w:pPr>
      <w:r>
        <w:t>Grading</w:t>
      </w:r>
      <w:r w:rsidR="00AD4D7D" w:rsidRPr="004A2C6A">
        <w:t xml:space="preserve">: </w:t>
      </w:r>
    </w:p>
    <w:p w14:paraId="3E4F9CD1" w14:textId="6233872F" w:rsidR="009F3981" w:rsidRDefault="00F4099A" w:rsidP="00F4099A">
      <w:pPr>
        <w:pStyle w:val="ListParagraph"/>
        <w:numPr>
          <w:ilvl w:val="0"/>
          <w:numId w:val="31"/>
        </w:numPr>
      </w:pPr>
      <w:r>
        <w:t>Recitation</w:t>
      </w:r>
      <w:r w:rsidR="00411D77">
        <w:tab/>
      </w:r>
      <w:r w:rsidR="00411D77">
        <w:tab/>
      </w:r>
      <w:r w:rsidR="00411D77">
        <w:tab/>
      </w:r>
      <w:r w:rsidR="00411D77">
        <w:tab/>
        <w:t>10%</w:t>
      </w:r>
    </w:p>
    <w:p w14:paraId="699B38EE" w14:textId="23D649B1" w:rsidR="00F4099A" w:rsidRDefault="00F4099A" w:rsidP="00F4099A">
      <w:pPr>
        <w:pStyle w:val="ListParagraph"/>
        <w:numPr>
          <w:ilvl w:val="0"/>
          <w:numId w:val="31"/>
        </w:numPr>
      </w:pPr>
      <w:r>
        <w:t>Prelab Assignments</w:t>
      </w:r>
      <w:r w:rsidR="00411D77">
        <w:tab/>
      </w:r>
      <w:r w:rsidR="00411D77">
        <w:tab/>
      </w:r>
      <w:r w:rsidR="00411D77">
        <w:tab/>
        <w:t>10%</w:t>
      </w:r>
    </w:p>
    <w:p w14:paraId="6B30151D" w14:textId="0CF3D3ED" w:rsidR="00F4099A" w:rsidRDefault="00F4099A" w:rsidP="00F4099A">
      <w:pPr>
        <w:pStyle w:val="ListParagraph"/>
        <w:numPr>
          <w:ilvl w:val="0"/>
          <w:numId w:val="31"/>
        </w:numPr>
      </w:pPr>
      <w:r>
        <w:t>Lab Participation</w:t>
      </w:r>
      <w:r w:rsidR="00411D77">
        <w:tab/>
      </w:r>
      <w:r w:rsidR="00411D77">
        <w:tab/>
      </w:r>
      <w:r w:rsidR="00411D77">
        <w:tab/>
      </w:r>
      <w:r w:rsidR="001C2D21">
        <w:t>10</w:t>
      </w:r>
      <w:r w:rsidR="00411D77">
        <w:t>%</w:t>
      </w:r>
    </w:p>
    <w:p w14:paraId="5609E1F1" w14:textId="0D058156" w:rsidR="00F4099A" w:rsidRDefault="005E5843" w:rsidP="00F4099A">
      <w:pPr>
        <w:pStyle w:val="ListParagraph"/>
        <w:numPr>
          <w:ilvl w:val="0"/>
          <w:numId w:val="31"/>
        </w:numPr>
      </w:pPr>
      <w:r>
        <w:t xml:space="preserve">Short </w:t>
      </w:r>
      <w:r w:rsidR="00F4099A">
        <w:t>Lab Reports</w:t>
      </w:r>
      <w:r w:rsidR="00411D77">
        <w:tab/>
      </w:r>
      <w:r w:rsidR="00411D77">
        <w:tab/>
      </w:r>
      <w:r w:rsidR="00411D77">
        <w:tab/>
        <w:t>40%</w:t>
      </w:r>
    </w:p>
    <w:p w14:paraId="79EC80CC" w14:textId="07232C37" w:rsidR="00F4099A" w:rsidRDefault="00F4099A" w:rsidP="00F4099A">
      <w:pPr>
        <w:pStyle w:val="ListParagraph"/>
        <w:numPr>
          <w:ilvl w:val="0"/>
          <w:numId w:val="31"/>
        </w:numPr>
      </w:pPr>
      <w:r>
        <w:t xml:space="preserve">Formal Lab </w:t>
      </w:r>
      <w:r w:rsidR="001C2D21">
        <w:t>Report 1</w:t>
      </w:r>
      <w:r w:rsidR="00411D77">
        <w:tab/>
      </w:r>
      <w:r w:rsidR="00411D77">
        <w:tab/>
      </w:r>
      <w:r w:rsidR="00411D77">
        <w:tab/>
      </w:r>
      <w:r w:rsidR="001C2D21">
        <w:t xml:space="preserve">15% </w:t>
      </w:r>
    </w:p>
    <w:p w14:paraId="6B63FEC3" w14:textId="4BFEDE37" w:rsidR="001C2D21" w:rsidRDefault="001C2D21" w:rsidP="00F4099A">
      <w:pPr>
        <w:pStyle w:val="ListParagraph"/>
        <w:numPr>
          <w:ilvl w:val="0"/>
          <w:numId w:val="31"/>
        </w:numPr>
      </w:pPr>
      <w:r>
        <w:t>Formal Lab Report 2</w:t>
      </w:r>
      <w:r>
        <w:tab/>
      </w:r>
      <w:r>
        <w:tab/>
      </w:r>
      <w:r>
        <w:tab/>
        <w:t>15%</w:t>
      </w:r>
    </w:p>
    <w:p w14:paraId="68E7272C" w14:textId="77777777" w:rsidR="00F4099A" w:rsidRDefault="00F4099A" w:rsidP="00F4099A">
      <w:pPr>
        <w:ind w:left="360"/>
      </w:pPr>
    </w:p>
    <w:p w14:paraId="2BACE56F" w14:textId="5D0ADBBD" w:rsidR="00A65430" w:rsidRPr="009F3981" w:rsidRDefault="005E5843" w:rsidP="00A65430">
      <w:pPr>
        <w:rPr>
          <w:b/>
        </w:rPr>
      </w:pPr>
      <w:r>
        <w:rPr>
          <w:b/>
        </w:rPr>
        <w:t xml:space="preserve">Short </w:t>
      </w:r>
      <w:r w:rsidR="00A65430">
        <w:rPr>
          <w:b/>
        </w:rPr>
        <w:t>Lab Report</w:t>
      </w:r>
      <w:r w:rsidR="00A65430" w:rsidRPr="009F3981">
        <w:rPr>
          <w:b/>
        </w:rPr>
        <w:t xml:space="preserve"> </w:t>
      </w:r>
      <w:r w:rsidR="00A65430">
        <w:rPr>
          <w:b/>
        </w:rPr>
        <w:t>Rubrics</w:t>
      </w:r>
      <w:r w:rsidR="00A65430" w:rsidRPr="009F3981">
        <w:rPr>
          <w:b/>
        </w:rPr>
        <w:t>:</w:t>
      </w:r>
    </w:p>
    <w:tbl>
      <w:tblPr>
        <w:tblStyle w:val="TableGrid"/>
        <w:tblW w:w="0" w:type="auto"/>
        <w:tblLook w:val="0620" w:firstRow="1" w:lastRow="0" w:firstColumn="0" w:lastColumn="0" w:noHBand="1" w:noVBand="1"/>
      </w:tblPr>
      <w:tblGrid>
        <w:gridCol w:w="3116"/>
        <w:gridCol w:w="3117"/>
        <w:gridCol w:w="3117"/>
      </w:tblGrid>
      <w:tr w:rsidR="00A65430" w:rsidRPr="00F126E7" w14:paraId="1EF26F02" w14:textId="77777777" w:rsidTr="00404E95">
        <w:trPr>
          <w:trHeight w:val="260"/>
          <w:tblHeader/>
        </w:trPr>
        <w:tc>
          <w:tcPr>
            <w:tcW w:w="3116" w:type="dxa"/>
          </w:tcPr>
          <w:p w14:paraId="22EAA1ED" w14:textId="5C12832C" w:rsidR="00A65430" w:rsidRPr="00F126E7" w:rsidRDefault="0061214D" w:rsidP="00404E95">
            <w:pPr>
              <w:pStyle w:val="Heading3"/>
              <w:outlineLvl w:val="2"/>
            </w:pPr>
            <w:r>
              <w:t>Section</w:t>
            </w:r>
          </w:p>
        </w:tc>
        <w:tc>
          <w:tcPr>
            <w:tcW w:w="3117" w:type="dxa"/>
          </w:tcPr>
          <w:p w14:paraId="1E52C955" w14:textId="2929EC1D" w:rsidR="00A65430" w:rsidRPr="00F126E7" w:rsidRDefault="0061214D" w:rsidP="00404E95">
            <w:pPr>
              <w:pStyle w:val="Heading3"/>
              <w:outlineLvl w:val="2"/>
            </w:pPr>
            <w:r>
              <w:t>Details</w:t>
            </w:r>
          </w:p>
        </w:tc>
        <w:tc>
          <w:tcPr>
            <w:tcW w:w="3117" w:type="dxa"/>
          </w:tcPr>
          <w:p w14:paraId="69027940" w14:textId="547726DE" w:rsidR="00A65430" w:rsidRPr="00F126E7" w:rsidRDefault="0061214D" w:rsidP="00404E95">
            <w:pPr>
              <w:pStyle w:val="Heading3"/>
              <w:outlineLvl w:val="2"/>
            </w:pPr>
            <w:r>
              <w:t>Possible Points</w:t>
            </w:r>
          </w:p>
        </w:tc>
      </w:tr>
      <w:tr w:rsidR="00A65430" w:rsidRPr="00F126E7" w14:paraId="536F1816" w14:textId="77777777" w:rsidTr="00404E95">
        <w:tc>
          <w:tcPr>
            <w:tcW w:w="3116" w:type="dxa"/>
          </w:tcPr>
          <w:p w14:paraId="559962A3" w14:textId="10EAA97D" w:rsidR="00A65430" w:rsidRPr="00F126E7" w:rsidRDefault="0061214D" w:rsidP="00404E95">
            <w:r>
              <w:t>Abstract</w:t>
            </w:r>
          </w:p>
        </w:tc>
        <w:tc>
          <w:tcPr>
            <w:tcW w:w="3117" w:type="dxa"/>
          </w:tcPr>
          <w:p w14:paraId="12197A2F" w14:textId="6BE5C750" w:rsidR="00A65430" w:rsidRPr="00F126E7" w:rsidRDefault="0061214D" w:rsidP="00404E95">
            <w:r>
              <w:t>Summarized the important physical principle being studied, how it was studied, and the main result.</w:t>
            </w:r>
          </w:p>
        </w:tc>
        <w:tc>
          <w:tcPr>
            <w:tcW w:w="3117" w:type="dxa"/>
          </w:tcPr>
          <w:p w14:paraId="27506CEA" w14:textId="159CED25" w:rsidR="00A65430" w:rsidRPr="00F126E7" w:rsidRDefault="00AE716C" w:rsidP="0061214D">
            <w:r>
              <w:t>2</w:t>
            </w:r>
          </w:p>
        </w:tc>
      </w:tr>
      <w:tr w:rsidR="0061214D" w:rsidRPr="00F126E7" w14:paraId="29B75D4C" w14:textId="77777777" w:rsidTr="00404E95">
        <w:tc>
          <w:tcPr>
            <w:tcW w:w="3116" w:type="dxa"/>
          </w:tcPr>
          <w:p w14:paraId="418C4041" w14:textId="3EB12F0E" w:rsidR="0061214D" w:rsidRDefault="00542D93" w:rsidP="00404E95">
            <w:r>
              <w:t>Careful measurement and analy</w:t>
            </w:r>
            <w:r w:rsidR="0061214D">
              <w:t>sis resulting in high quality data</w:t>
            </w:r>
          </w:p>
        </w:tc>
        <w:tc>
          <w:tcPr>
            <w:tcW w:w="3117" w:type="dxa"/>
          </w:tcPr>
          <w:p w14:paraId="3C89D31B" w14:textId="41AF0C5C" w:rsidR="0061214D" w:rsidRPr="00F126E7" w:rsidRDefault="0061214D" w:rsidP="00404E95">
            <w:r>
              <w:t>Includes appropriate graphs with title and x and y axis labeled. Final results with uncertainty displayed prominently.</w:t>
            </w:r>
          </w:p>
        </w:tc>
        <w:tc>
          <w:tcPr>
            <w:tcW w:w="3117" w:type="dxa"/>
          </w:tcPr>
          <w:p w14:paraId="0E749651" w14:textId="6C31BBC7" w:rsidR="0061214D" w:rsidRPr="00F126E7" w:rsidRDefault="00AE716C" w:rsidP="00404E95">
            <w:r>
              <w:t>4</w:t>
            </w:r>
          </w:p>
        </w:tc>
      </w:tr>
      <w:tr w:rsidR="0061214D" w:rsidRPr="00F126E7" w14:paraId="0158C5B6" w14:textId="77777777" w:rsidTr="00404E95">
        <w:tc>
          <w:tcPr>
            <w:tcW w:w="3116" w:type="dxa"/>
          </w:tcPr>
          <w:p w14:paraId="7D342129" w14:textId="78055A72" w:rsidR="0061214D" w:rsidRDefault="0061214D" w:rsidP="00404E95">
            <w:r>
              <w:t>Questions from lab manual</w:t>
            </w:r>
          </w:p>
        </w:tc>
        <w:tc>
          <w:tcPr>
            <w:tcW w:w="3117" w:type="dxa"/>
          </w:tcPr>
          <w:p w14:paraId="53E90A92" w14:textId="0814D7A1" w:rsidR="0061214D" w:rsidRDefault="00AE716C" w:rsidP="00404E95">
            <w:r>
              <w:t>Answer the questions assigned and show your work.</w:t>
            </w:r>
          </w:p>
        </w:tc>
        <w:tc>
          <w:tcPr>
            <w:tcW w:w="3117" w:type="dxa"/>
          </w:tcPr>
          <w:p w14:paraId="2E475370" w14:textId="40425239" w:rsidR="0061214D" w:rsidRPr="00F126E7" w:rsidRDefault="00AE716C" w:rsidP="00404E95">
            <w:r>
              <w:t>2</w:t>
            </w:r>
          </w:p>
        </w:tc>
      </w:tr>
      <w:tr w:rsidR="0061214D" w:rsidRPr="00F126E7" w14:paraId="5F3373D0" w14:textId="77777777" w:rsidTr="00404E95">
        <w:tc>
          <w:tcPr>
            <w:tcW w:w="3116" w:type="dxa"/>
          </w:tcPr>
          <w:p w14:paraId="0865ECD3" w14:textId="53EEEDF8" w:rsidR="0061214D" w:rsidRDefault="0061214D" w:rsidP="00404E95">
            <w:r>
              <w:t>Summary and Conclusions</w:t>
            </w:r>
          </w:p>
        </w:tc>
        <w:tc>
          <w:tcPr>
            <w:tcW w:w="3117" w:type="dxa"/>
          </w:tcPr>
          <w:p w14:paraId="493B0F7A" w14:textId="4A8E6210" w:rsidR="0061214D" w:rsidRDefault="0061214D" w:rsidP="0061214D">
            <w:r>
              <w:t xml:space="preserve">Restate your results. State where sources of error could be. This should be with great thought (Do not say the equipment did not work.). For example, one could state that the measurements for distance </w:t>
            </w:r>
            <w:proofErr w:type="gramStart"/>
            <w:r>
              <w:t>were  +</w:t>
            </w:r>
            <w:proofErr w:type="gramEnd"/>
            <w:r>
              <w:t xml:space="preserve">/- 0.1 m or that friction seemed to be present when mass greater than 200 g were used. </w:t>
            </w:r>
          </w:p>
        </w:tc>
        <w:tc>
          <w:tcPr>
            <w:tcW w:w="3117" w:type="dxa"/>
          </w:tcPr>
          <w:p w14:paraId="79CD9754" w14:textId="4B592DDF" w:rsidR="0061214D" w:rsidRPr="00F126E7" w:rsidRDefault="00AE716C" w:rsidP="00404E95">
            <w:r>
              <w:t>2</w:t>
            </w:r>
          </w:p>
        </w:tc>
      </w:tr>
      <w:tr w:rsidR="005E5843" w:rsidRPr="00F126E7" w14:paraId="3E6127B8" w14:textId="77777777" w:rsidTr="00404E95">
        <w:tc>
          <w:tcPr>
            <w:tcW w:w="3116" w:type="dxa"/>
          </w:tcPr>
          <w:p w14:paraId="0511AB78" w14:textId="303D8421" w:rsidR="005E5843" w:rsidRPr="005E5843" w:rsidRDefault="005E5843" w:rsidP="00404E95">
            <w:pPr>
              <w:rPr>
                <w:b/>
              </w:rPr>
            </w:pPr>
            <w:r w:rsidRPr="005E5843">
              <w:rPr>
                <w:b/>
              </w:rPr>
              <w:t>Total</w:t>
            </w:r>
          </w:p>
        </w:tc>
        <w:tc>
          <w:tcPr>
            <w:tcW w:w="3117" w:type="dxa"/>
          </w:tcPr>
          <w:p w14:paraId="11EBBD24" w14:textId="77777777" w:rsidR="005E5843" w:rsidRPr="005E5843" w:rsidRDefault="005E5843" w:rsidP="0061214D">
            <w:pPr>
              <w:rPr>
                <w:b/>
              </w:rPr>
            </w:pPr>
          </w:p>
        </w:tc>
        <w:tc>
          <w:tcPr>
            <w:tcW w:w="3117" w:type="dxa"/>
          </w:tcPr>
          <w:p w14:paraId="1BC3B771" w14:textId="4302A800" w:rsidR="005E5843" w:rsidRPr="005E5843" w:rsidRDefault="005E5843" w:rsidP="00404E95">
            <w:pPr>
              <w:rPr>
                <w:b/>
              </w:rPr>
            </w:pPr>
            <w:r w:rsidRPr="005E5843">
              <w:rPr>
                <w:b/>
              </w:rPr>
              <w:t>10</w:t>
            </w:r>
          </w:p>
        </w:tc>
      </w:tr>
    </w:tbl>
    <w:p w14:paraId="5E1340D1" w14:textId="64EC9819" w:rsidR="005E5843" w:rsidRPr="009F3981" w:rsidRDefault="005E5843" w:rsidP="005E5843">
      <w:pPr>
        <w:rPr>
          <w:b/>
        </w:rPr>
      </w:pPr>
      <w:r>
        <w:rPr>
          <w:b/>
        </w:rPr>
        <w:lastRenderedPageBreak/>
        <w:t>Formal Lab Report</w:t>
      </w:r>
      <w:r w:rsidRPr="009F3981">
        <w:rPr>
          <w:b/>
        </w:rPr>
        <w:t xml:space="preserve"> </w:t>
      </w:r>
      <w:r>
        <w:rPr>
          <w:b/>
        </w:rPr>
        <w:t>Rubrics</w:t>
      </w:r>
      <w:r w:rsidRPr="009F3981">
        <w:rPr>
          <w:b/>
        </w:rPr>
        <w:t>:</w:t>
      </w:r>
    </w:p>
    <w:tbl>
      <w:tblPr>
        <w:tblStyle w:val="TableGrid"/>
        <w:tblW w:w="0" w:type="auto"/>
        <w:tblLook w:val="0620" w:firstRow="1" w:lastRow="0" w:firstColumn="0" w:lastColumn="0" w:noHBand="1" w:noVBand="1"/>
      </w:tblPr>
      <w:tblGrid>
        <w:gridCol w:w="3116"/>
        <w:gridCol w:w="3117"/>
        <w:gridCol w:w="3117"/>
      </w:tblGrid>
      <w:tr w:rsidR="005E5843" w:rsidRPr="00F126E7" w14:paraId="6D48325F" w14:textId="77777777" w:rsidTr="00404E95">
        <w:trPr>
          <w:trHeight w:val="260"/>
          <w:tblHeader/>
        </w:trPr>
        <w:tc>
          <w:tcPr>
            <w:tcW w:w="3116" w:type="dxa"/>
          </w:tcPr>
          <w:p w14:paraId="23AA6A45" w14:textId="77777777" w:rsidR="005E5843" w:rsidRPr="00F126E7" w:rsidRDefault="005E5843" w:rsidP="00404E95">
            <w:pPr>
              <w:pStyle w:val="Heading3"/>
              <w:outlineLvl w:val="2"/>
            </w:pPr>
            <w:r>
              <w:t>Section</w:t>
            </w:r>
          </w:p>
        </w:tc>
        <w:tc>
          <w:tcPr>
            <w:tcW w:w="3117" w:type="dxa"/>
          </w:tcPr>
          <w:p w14:paraId="5BBB9276" w14:textId="77777777" w:rsidR="005E5843" w:rsidRPr="00F126E7" w:rsidRDefault="005E5843" w:rsidP="00404E95">
            <w:pPr>
              <w:pStyle w:val="Heading3"/>
              <w:outlineLvl w:val="2"/>
            </w:pPr>
            <w:r>
              <w:t>Details</w:t>
            </w:r>
          </w:p>
        </w:tc>
        <w:tc>
          <w:tcPr>
            <w:tcW w:w="3117" w:type="dxa"/>
          </w:tcPr>
          <w:p w14:paraId="45EE97F3" w14:textId="77777777" w:rsidR="005E5843" w:rsidRPr="00F126E7" w:rsidRDefault="005E5843" w:rsidP="00404E95">
            <w:pPr>
              <w:pStyle w:val="Heading3"/>
              <w:outlineLvl w:val="2"/>
            </w:pPr>
            <w:r>
              <w:t>Possible Points</w:t>
            </w:r>
          </w:p>
        </w:tc>
      </w:tr>
      <w:tr w:rsidR="005E5843" w:rsidRPr="00F126E7" w14:paraId="353967EA" w14:textId="77777777" w:rsidTr="00404E95">
        <w:tc>
          <w:tcPr>
            <w:tcW w:w="3116" w:type="dxa"/>
          </w:tcPr>
          <w:p w14:paraId="05C15256" w14:textId="77777777" w:rsidR="005E5843" w:rsidRPr="00F126E7" w:rsidRDefault="005E5843" w:rsidP="00404E95">
            <w:r>
              <w:t>Abstract</w:t>
            </w:r>
          </w:p>
        </w:tc>
        <w:tc>
          <w:tcPr>
            <w:tcW w:w="3117" w:type="dxa"/>
          </w:tcPr>
          <w:p w14:paraId="64806F67" w14:textId="77777777" w:rsidR="005E5843" w:rsidRPr="00F126E7" w:rsidRDefault="005E5843" w:rsidP="00404E95">
            <w:r>
              <w:t>Summarized the important physical principle being studied, how it was studied, and the main result.</w:t>
            </w:r>
          </w:p>
        </w:tc>
        <w:tc>
          <w:tcPr>
            <w:tcW w:w="3117" w:type="dxa"/>
          </w:tcPr>
          <w:p w14:paraId="2E3EAB2B" w14:textId="77777777" w:rsidR="005E5843" w:rsidRPr="00F126E7" w:rsidRDefault="005E5843" w:rsidP="00404E95">
            <w:r>
              <w:t>2</w:t>
            </w:r>
          </w:p>
        </w:tc>
      </w:tr>
      <w:tr w:rsidR="005E5843" w:rsidRPr="00F126E7" w14:paraId="4191616F" w14:textId="77777777" w:rsidTr="00404E95">
        <w:tc>
          <w:tcPr>
            <w:tcW w:w="3116" w:type="dxa"/>
          </w:tcPr>
          <w:p w14:paraId="264E4323" w14:textId="0153C275" w:rsidR="005E5843" w:rsidRDefault="005E5843" w:rsidP="00404E95">
            <w:r>
              <w:t>Introduction</w:t>
            </w:r>
          </w:p>
        </w:tc>
        <w:tc>
          <w:tcPr>
            <w:tcW w:w="3117" w:type="dxa"/>
          </w:tcPr>
          <w:p w14:paraId="23725C87" w14:textId="43325591" w:rsidR="005E5843" w:rsidRDefault="005E5843" w:rsidP="00404E95">
            <w:r>
              <w:t>Includes the main physical principles studied and the main equations used in the experiment. It is not necessary to derive equations already found in the lab manual.</w:t>
            </w:r>
          </w:p>
        </w:tc>
        <w:tc>
          <w:tcPr>
            <w:tcW w:w="3117" w:type="dxa"/>
          </w:tcPr>
          <w:p w14:paraId="7554641B" w14:textId="593E0CA4" w:rsidR="005E5843" w:rsidRDefault="00CA0B6D" w:rsidP="00404E95">
            <w:r>
              <w:t>3</w:t>
            </w:r>
          </w:p>
        </w:tc>
      </w:tr>
      <w:tr w:rsidR="005E5843" w:rsidRPr="00F126E7" w14:paraId="43578B7B" w14:textId="77777777" w:rsidTr="00404E95">
        <w:tc>
          <w:tcPr>
            <w:tcW w:w="3116" w:type="dxa"/>
          </w:tcPr>
          <w:p w14:paraId="470FBFE7" w14:textId="108ED251" w:rsidR="005E5843" w:rsidRDefault="005E5843" w:rsidP="00404E95">
            <w:r>
              <w:t>Experimental Procedure</w:t>
            </w:r>
          </w:p>
        </w:tc>
        <w:tc>
          <w:tcPr>
            <w:tcW w:w="3117" w:type="dxa"/>
          </w:tcPr>
          <w:p w14:paraId="4241E6E5" w14:textId="08F5D8B3" w:rsidR="005E5843" w:rsidRDefault="005E5843" w:rsidP="00404E95">
            <w:r>
              <w:t>Include a description of what you did</w:t>
            </w:r>
            <w:r w:rsidR="00CA0B6D">
              <w:t xml:space="preserve"> and the equipment used</w:t>
            </w:r>
            <w:r>
              <w:t>. It is not necessary to include every detail, but include enough detail that someone can understand the procedure.</w:t>
            </w:r>
          </w:p>
        </w:tc>
        <w:tc>
          <w:tcPr>
            <w:tcW w:w="3117" w:type="dxa"/>
          </w:tcPr>
          <w:p w14:paraId="7543C132" w14:textId="3C77D70E" w:rsidR="005E5843" w:rsidRDefault="00CA0B6D" w:rsidP="00404E95">
            <w:r>
              <w:t>3</w:t>
            </w:r>
          </w:p>
        </w:tc>
      </w:tr>
      <w:tr w:rsidR="005E5843" w:rsidRPr="00F126E7" w14:paraId="666FF85B" w14:textId="77777777" w:rsidTr="00404E95">
        <w:tc>
          <w:tcPr>
            <w:tcW w:w="3116" w:type="dxa"/>
          </w:tcPr>
          <w:p w14:paraId="765446EF" w14:textId="77777777" w:rsidR="005E5843" w:rsidRDefault="005E5843" w:rsidP="00404E95">
            <w:r>
              <w:t xml:space="preserve">Careful measurement and </w:t>
            </w:r>
            <w:proofErr w:type="spellStart"/>
            <w:r>
              <w:t>anaylsis</w:t>
            </w:r>
            <w:proofErr w:type="spellEnd"/>
            <w:r>
              <w:t xml:space="preserve"> resulting in high quality data</w:t>
            </w:r>
          </w:p>
        </w:tc>
        <w:tc>
          <w:tcPr>
            <w:tcW w:w="3117" w:type="dxa"/>
          </w:tcPr>
          <w:p w14:paraId="1A32313E" w14:textId="77777777" w:rsidR="005E5843" w:rsidRPr="00F126E7" w:rsidRDefault="005E5843" w:rsidP="00404E95">
            <w:r>
              <w:t>Includes appropriate graphs with title and x and y axis labeled. Final results with uncertainty displayed prominently.</w:t>
            </w:r>
          </w:p>
        </w:tc>
        <w:tc>
          <w:tcPr>
            <w:tcW w:w="3117" w:type="dxa"/>
          </w:tcPr>
          <w:p w14:paraId="1297D917" w14:textId="0379F8FE" w:rsidR="005E5843" w:rsidRPr="00F126E7" w:rsidRDefault="00CA0B6D" w:rsidP="00404E95">
            <w:r>
              <w:t>5</w:t>
            </w:r>
          </w:p>
        </w:tc>
      </w:tr>
      <w:tr w:rsidR="005E5843" w:rsidRPr="00F126E7" w14:paraId="3210066B" w14:textId="77777777" w:rsidTr="00404E95">
        <w:tc>
          <w:tcPr>
            <w:tcW w:w="3116" w:type="dxa"/>
          </w:tcPr>
          <w:p w14:paraId="7097B351" w14:textId="77777777" w:rsidR="005E5843" w:rsidRDefault="005E5843" w:rsidP="00404E95">
            <w:r>
              <w:t>Questions from lab manual</w:t>
            </w:r>
          </w:p>
        </w:tc>
        <w:tc>
          <w:tcPr>
            <w:tcW w:w="3117" w:type="dxa"/>
          </w:tcPr>
          <w:p w14:paraId="06C718B9" w14:textId="77777777" w:rsidR="005E5843" w:rsidRDefault="005E5843" w:rsidP="00404E95">
            <w:r>
              <w:t>Answer the questions assigned and show your work.</w:t>
            </w:r>
          </w:p>
        </w:tc>
        <w:tc>
          <w:tcPr>
            <w:tcW w:w="3117" w:type="dxa"/>
          </w:tcPr>
          <w:p w14:paraId="1F0C3312" w14:textId="77777777" w:rsidR="005E5843" w:rsidRPr="00F126E7" w:rsidRDefault="005E5843" w:rsidP="00404E95">
            <w:r>
              <w:t>2</w:t>
            </w:r>
          </w:p>
        </w:tc>
      </w:tr>
      <w:tr w:rsidR="005E5843" w:rsidRPr="00F126E7" w14:paraId="312E9D0E" w14:textId="77777777" w:rsidTr="00404E95">
        <w:tc>
          <w:tcPr>
            <w:tcW w:w="3116" w:type="dxa"/>
          </w:tcPr>
          <w:p w14:paraId="2BD2F849" w14:textId="77777777" w:rsidR="005E5843" w:rsidRDefault="005E5843" w:rsidP="00404E95">
            <w:r>
              <w:t>Summary and Conclusions</w:t>
            </w:r>
          </w:p>
        </w:tc>
        <w:tc>
          <w:tcPr>
            <w:tcW w:w="3117" w:type="dxa"/>
          </w:tcPr>
          <w:p w14:paraId="578BD1F3" w14:textId="77777777" w:rsidR="005E5843" w:rsidRDefault="005E5843" w:rsidP="00404E95">
            <w:r>
              <w:t xml:space="preserve">Restate your results. State where sources of error could be. This should be with great thought (Do not say the equipment did not work.). For example, one could state that the measurements for distance </w:t>
            </w:r>
            <w:proofErr w:type="gramStart"/>
            <w:r>
              <w:t>were  +</w:t>
            </w:r>
            <w:proofErr w:type="gramEnd"/>
            <w:r>
              <w:t xml:space="preserve">/- 0.1 m or that friction seemed to be present when mass greater than 200 g were used. </w:t>
            </w:r>
          </w:p>
        </w:tc>
        <w:tc>
          <w:tcPr>
            <w:tcW w:w="3117" w:type="dxa"/>
          </w:tcPr>
          <w:p w14:paraId="2A02316B" w14:textId="5A99921C" w:rsidR="005E5843" w:rsidRPr="00F126E7" w:rsidRDefault="00CA0B6D" w:rsidP="00404E95">
            <w:r>
              <w:t>3</w:t>
            </w:r>
          </w:p>
        </w:tc>
      </w:tr>
      <w:tr w:rsidR="00CA0B6D" w:rsidRPr="00F126E7" w14:paraId="22421F34" w14:textId="77777777" w:rsidTr="00404E95">
        <w:tc>
          <w:tcPr>
            <w:tcW w:w="3116" w:type="dxa"/>
          </w:tcPr>
          <w:p w14:paraId="084A59C1" w14:textId="6D2EBC41" w:rsidR="00CA0B6D" w:rsidRDefault="00CA0B6D" w:rsidP="00404E95">
            <w:r>
              <w:t>Intelligibility and grammar</w:t>
            </w:r>
          </w:p>
        </w:tc>
        <w:tc>
          <w:tcPr>
            <w:tcW w:w="3117" w:type="dxa"/>
          </w:tcPr>
          <w:p w14:paraId="2761FDA8" w14:textId="519E413A" w:rsidR="00CA0B6D" w:rsidRDefault="00CA0B6D" w:rsidP="00404E95">
            <w:r>
              <w:t>Clearly written and uses good grammar.</w:t>
            </w:r>
          </w:p>
        </w:tc>
        <w:tc>
          <w:tcPr>
            <w:tcW w:w="3117" w:type="dxa"/>
          </w:tcPr>
          <w:p w14:paraId="754CE6E0" w14:textId="7951C797" w:rsidR="00CA0B6D" w:rsidRDefault="00CA0B6D" w:rsidP="00404E95">
            <w:r>
              <w:t>2</w:t>
            </w:r>
          </w:p>
        </w:tc>
      </w:tr>
      <w:tr w:rsidR="00CA0B6D" w:rsidRPr="00F126E7" w14:paraId="044A7359" w14:textId="77777777" w:rsidTr="00404E95">
        <w:tc>
          <w:tcPr>
            <w:tcW w:w="3116" w:type="dxa"/>
          </w:tcPr>
          <w:p w14:paraId="26F26D29" w14:textId="3737BED3" w:rsidR="00CA0B6D" w:rsidRPr="00CA0B6D" w:rsidRDefault="00CA0B6D" w:rsidP="00404E95">
            <w:pPr>
              <w:rPr>
                <w:b/>
              </w:rPr>
            </w:pPr>
            <w:r w:rsidRPr="00CA0B6D">
              <w:rPr>
                <w:b/>
              </w:rPr>
              <w:t>Total</w:t>
            </w:r>
          </w:p>
        </w:tc>
        <w:tc>
          <w:tcPr>
            <w:tcW w:w="3117" w:type="dxa"/>
          </w:tcPr>
          <w:p w14:paraId="3D529676" w14:textId="77777777" w:rsidR="00CA0B6D" w:rsidRPr="00CA0B6D" w:rsidRDefault="00CA0B6D" w:rsidP="00404E95">
            <w:pPr>
              <w:rPr>
                <w:b/>
              </w:rPr>
            </w:pPr>
          </w:p>
        </w:tc>
        <w:tc>
          <w:tcPr>
            <w:tcW w:w="3117" w:type="dxa"/>
          </w:tcPr>
          <w:p w14:paraId="2462FB2B" w14:textId="70A085E8" w:rsidR="00CA0B6D" w:rsidRPr="00CA0B6D" w:rsidRDefault="00CA0B6D" w:rsidP="00404E95">
            <w:pPr>
              <w:rPr>
                <w:b/>
              </w:rPr>
            </w:pPr>
            <w:r>
              <w:rPr>
                <w:b/>
              </w:rPr>
              <w:t>20</w:t>
            </w:r>
          </w:p>
        </w:tc>
      </w:tr>
    </w:tbl>
    <w:p w14:paraId="1DA57AF0" w14:textId="6393F0EA" w:rsidR="004A2C6A" w:rsidRPr="006E302F" w:rsidRDefault="006E302F" w:rsidP="009F3981">
      <w:pPr>
        <w:rPr>
          <w:b/>
          <w:i/>
        </w:rPr>
      </w:pPr>
      <w:r w:rsidRPr="00252247">
        <w:rPr>
          <w:b/>
          <w:i/>
        </w:rPr>
        <w:t>The instructor reserves the right to revise, alter or amend this syllabus as necessary. Students will be notified in writin</w:t>
      </w:r>
      <w:r>
        <w:rPr>
          <w:b/>
          <w:i/>
        </w:rPr>
        <w:t xml:space="preserve">g / email of any such changes. </w:t>
      </w:r>
    </w:p>
    <w:p w14:paraId="29FCBB6A" w14:textId="7CC38697" w:rsidR="006E302F" w:rsidRPr="006E302F" w:rsidRDefault="006E302F" w:rsidP="006E302F">
      <w:pPr>
        <w:jc w:val="center"/>
        <w:rPr>
          <w:b/>
          <w:sz w:val="32"/>
          <w:szCs w:val="32"/>
        </w:rPr>
      </w:pPr>
      <w:r w:rsidRPr="006E302F">
        <w:rPr>
          <w:b/>
          <w:sz w:val="32"/>
          <w:szCs w:val="32"/>
        </w:rPr>
        <w:lastRenderedPageBreak/>
        <w:t>Campus Syllabus</w:t>
      </w:r>
    </w:p>
    <w:p w14:paraId="1AA9BCFA" w14:textId="77777777" w:rsidR="006E302F" w:rsidRDefault="006E302F" w:rsidP="006E302F">
      <w:pPr>
        <w:rPr>
          <w:szCs w:val="24"/>
        </w:rPr>
      </w:pPr>
    </w:p>
    <w:p w14:paraId="2FFA516B" w14:textId="77777777" w:rsidR="006E302F" w:rsidRPr="006E302F" w:rsidRDefault="006E302F" w:rsidP="006E302F">
      <w:pPr>
        <w:rPr>
          <w:szCs w:val="24"/>
        </w:rPr>
      </w:pPr>
      <w:r w:rsidRPr="006E302F">
        <w:rPr>
          <w:szCs w:val="24"/>
        </w:rPr>
        <w:t>Dear Student,</w:t>
      </w:r>
    </w:p>
    <w:p w14:paraId="3112302B" w14:textId="77777777" w:rsidR="006E302F" w:rsidRPr="006E302F" w:rsidRDefault="006E302F" w:rsidP="006E302F">
      <w:pPr>
        <w:rPr>
          <w:szCs w:val="24"/>
        </w:rPr>
      </w:pPr>
    </w:p>
    <w:p w14:paraId="21CEA13D" w14:textId="20E5E704" w:rsidR="006E302F" w:rsidRPr="006E302F" w:rsidRDefault="006E302F" w:rsidP="006E302F">
      <w:pPr>
        <w:rPr>
          <w:szCs w:val="24"/>
        </w:rPr>
      </w:pPr>
      <w:r w:rsidRPr="006E302F">
        <w:rPr>
          <w:szCs w:val="24"/>
        </w:rPr>
        <w:t xml:space="preserve">The purpose of this </w:t>
      </w:r>
      <w:r w:rsidRPr="006E302F">
        <w:rPr>
          <w:b/>
          <w:szCs w:val="24"/>
        </w:rPr>
        <w:t>Campus Syllabus</w:t>
      </w:r>
      <w:r w:rsidRPr="006E302F">
        <w:rPr>
          <w:szCs w:val="24"/>
        </w:rPr>
        <w:t xml:space="preserve"> is to provide you with important information that is common across courses at UT. Please observe the following policies and familiarize yourself with the university resources listed below. At UT, we are committed to providing you with a high-quality learning experience. I want to wish you the best for a successful and productive semester.</w:t>
      </w:r>
    </w:p>
    <w:p w14:paraId="0F0C5CCE" w14:textId="77777777" w:rsidR="006E302F" w:rsidRPr="006E302F" w:rsidRDefault="006E302F" w:rsidP="006E302F">
      <w:pPr>
        <w:rPr>
          <w:szCs w:val="24"/>
        </w:rPr>
      </w:pPr>
    </w:p>
    <w:p w14:paraId="685114CA" w14:textId="77777777" w:rsidR="006E302F" w:rsidRPr="006E302F" w:rsidRDefault="006E302F" w:rsidP="006E302F">
      <w:pPr>
        <w:rPr>
          <w:szCs w:val="24"/>
        </w:rPr>
      </w:pPr>
      <w:r w:rsidRPr="006E302F">
        <w:rPr>
          <w:szCs w:val="24"/>
        </w:rPr>
        <w:t xml:space="preserve">- Dr. John </w:t>
      </w:r>
      <w:proofErr w:type="spellStart"/>
      <w:r w:rsidRPr="006E302F">
        <w:rPr>
          <w:szCs w:val="24"/>
        </w:rPr>
        <w:t>Zomchick</w:t>
      </w:r>
      <w:proofErr w:type="spellEnd"/>
      <w:r w:rsidRPr="006E302F">
        <w:rPr>
          <w:szCs w:val="24"/>
        </w:rPr>
        <w:t>, Provost and Senior Vice Chancellor</w:t>
      </w:r>
    </w:p>
    <w:p w14:paraId="09976DF1" w14:textId="77777777" w:rsidR="006E302F" w:rsidRPr="006E302F" w:rsidRDefault="006E302F" w:rsidP="006E302F">
      <w:pPr>
        <w:rPr>
          <w:rStyle w:val="Heading1Char"/>
          <w:b w:val="0"/>
          <w:sz w:val="24"/>
          <w:szCs w:val="24"/>
        </w:rPr>
      </w:pPr>
    </w:p>
    <w:p w14:paraId="116160E3" w14:textId="77777777" w:rsidR="006E302F" w:rsidRPr="006E302F" w:rsidRDefault="006E302F" w:rsidP="006E302F">
      <w:pPr>
        <w:rPr>
          <w:szCs w:val="24"/>
        </w:rPr>
      </w:pPr>
      <w:r w:rsidRPr="006E302F">
        <w:rPr>
          <w:rStyle w:val="Heading1Char"/>
          <w:sz w:val="24"/>
          <w:szCs w:val="24"/>
        </w:rPr>
        <w:t>UNIVERSITY CIVILITY STATEMENT</w:t>
      </w:r>
      <w:r w:rsidRPr="006E302F">
        <w:rPr>
          <w:szCs w:val="24"/>
        </w:rPr>
        <w:t xml:space="preserve"> </w:t>
      </w:r>
      <w:r w:rsidRPr="006E302F">
        <w:rPr>
          <w:rStyle w:val="Heading1Char"/>
          <w:sz w:val="24"/>
          <w:szCs w:val="24"/>
        </w:rPr>
        <w:t>--</w:t>
      </w:r>
      <w:r w:rsidRPr="006E302F">
        <w:rPr>
          <w:szCs w:val="24"/>
        </w:rPr>
        <w:t xml:space="preserve"> </w:t>
      </w:r>
      <w:hyperlink r:id="rId12" w:history="1">
        <w:r w:rsidRPr="006E302F">
          <w:rPr>
            <w:rStyle w:val="Hyperlink"/>
            <w:sz w:val="24"/>
            <w:szCs w:val="24"/>
          </w:rPr>
          <w:t>http://civility.utk.edu/</w:t>
        </w:r>
      </w:hyperlink>
    </w:p>
    <w:p w14:paraId="5FCEAFFE" w14:textId="77777777" w:rsidR="006E302F" w:rsidRPr="006E302F" w:rsidRDefault="006E302F" w:rsidP="006E302F">
      <w:pPr>
        <w:rPr>
          <w:szCs w:val="24"/>
        </w:rPr>
      </w:pPr>
      <w:r w:rsidRPr="006E302F">
        <w:rPr>
          <w:szCs w:val="24"/>
        </w:rPr>
        <w:t>“Civility is genuine respect and regard for others: politeness, consideration, tact, good manners, gracious-ness, cordiality, affability, amiability and courteous-ness. Civility enhances academic freedom and integrity and is a prerequisite to the free exchange of ideas and knowledge in the learning community. Our community consists of students, faculty, staff, alumni, and campus visitors. Community members affect each other’s well-being and have a shared interest in creating and sustaining an environment where all community members and their points of view are valued and respected. Affirming the value of each member of the university community, the campus asks that all its members adhere to the principles of civility and community adopted by the campus.”</w:t>
      </w:r>
    </w:p>
    <w:p w14:paraId="174280B6" w14:textId="77777777" w:rsidR="006E302F" w:rsidRPr="006E302F" w:rsidRDefault="006E302F" w:rsidP="006E302F">
      <w:pPr>
        <w:pStyle w:val="Heading1"/>
        <w:rPr>
          <w:sz w:val="24"/>
          <w:szCs w:val="24"/>
        </w:rPr>
      </w:pPr>
    </w:p>
    <w:p w14:paraId="6D508CFF" w14:textId="77777777" w:rsidR="006E302F" w:rsidRPr="006E302F" w:rsidRDefault="006E302F" w:rsidP="006E302F">
      <w:pPr>
        <w:pStyle w:val="Heading1"/>
        <w:jc w:val="left"/>
        <w:rPr>
          <w:sz w:val="24"/>
          <w:szCs w:val="24"/>
        </w:rPr>
      </w:pPr>
      <w:r w:rsidRPr="006E302F">
        <w:rPr>
          <w:sz w:val="24"/>
          <w:szCs w:val="24"/>
        </w:rPr>
        <w:t xml:space="preserve">EMERGENCY ALERT SYSTEM -- </w:t>
      </w:r>
      <w:hyperlink r:id="rId13" w:history="1">
        <w:r w:rsidRPr="006E302F">
          <w:rPr>
            <w:rStyle w:val="Hyperlink"/>
            <w:sz w:val="24"/>
            <w:szCs w:val="24"/>
          </w:rPr>
          <w:t>http://safety.utk.edu/</w:t>
        </w:r>
      </w:hyperlink>
    </w:p>
    <w:p w14:paraId="463E0C65" w14:textId="77777777" w:rsidR="006E302F" w:rsidRPr="006E302F" w:rsidRDefault="006E302F" w:rsidP="006E302F">
      <w:pPr>
        <w:rPr>
          <w:szCs w:val="24"/>
        </w:rPr>
      </w:pPr>
      <w:r w:rsidRPr="006E302F">
        <w:rPr>
          <w:szCs w:val="24"/>
        </w:rPr>
        <w:t xml:space="preserve">The University of Tennessee is committed to providing a safe environment to learn and work. When you are alerted to an emergency, please take appropriate action. Learn more about what to do in an emergency and sign up for </w:t>
      </w:r>
      <w:hyperlink r:id="rId14" w:history="1">
        <w:r w:rsidRPr="006E302F">
          <w:rPr>
            <w:rStyle w:val="Hyperlink"/>
            <w:sz w:val="24"/>
            <w:szCs w:val="24"/>
          </w:rPr>
          <w:t>UT Alerts</w:t>
        </w:r>
      </w:hyperlink>
      <w:r w:rsidRPr="006E302F">
        <w:rPr>
          <w:szCs w:val="24"/>
        </w:rPr>
        <w:t>. Check the emergency posters near exits and elevators for building specific information.  In the event of an emergency, the course schedule and assignments may be subject to change. If changes to graded activities are required, reasonable adjustments will be made, and you will be responsible for meeting revised deadlines.</w:t>
      </w:r>
    </w:p>
    <w:p w14:paraId="52320D6F" w14:textId="77777777" w:rsidR="006E302F" w:rsidRPr="006E302F" w:rsidRDefault="006E302F" w:rsidP="006E302F">
      <w:pPr>
        <w:pStyle w:val="Heading1"/>
        <w:jc w:val="left"/>
        <w:rPr>
          <w:sz w:val="24"/>
          <w:szCs w:val="24"/>
        </w:rPr>
      </w:pPr>
    </w:p>
    <w:p w14:paraId="556E5EF9" w14:textId="2EDC3D8D" w:rsidR="006E302F" w:rsidRPr="006E302F" w:rsidRDefault="006E302F" w:rsidP="006E302F">
      <w:pPr>
        <w:pStyle w:val="Heading1"/>
        <w:jc w:val="left"/>
        <w:rPr>
          <w:sz w:val="24"/>
          <w:szCs w:val="24"/>
        </w:rPr>
      </w:pPr>
      <w:r w:rsidRPr="006E302F">
        <w:rPr>
          <w:sz w:val="24"/>
          <w:szCs w:val="24"/>
        </w:rPr>
        <w:t>ACADEMIC INTEGRITY</w:t>
      </w:r>
    </w:p>
    <w:p w14:paraId="063E5FF6" w14:textId="77777777" w:rsidR="006E302F" w:rsidRPr="006E302F" w:rsidRDefault="006E302F" w:rsidP="006E302F">
      <w:pPr>
        <w:rPr>
          <w:szCs w:val="24"/>
        </w:rPr>
      </w:pPr>
      <w:r w:rsidRPr="006E302F">
        <w:rPr>
          <w:szCs w:val="24"/>
        </w:rPr>
        <w:t>Each student is responsible for his/her personal integrity in academic life and for adhering to UT’s Honor Statement. The Honor Statement reads: “An essential feature of the University of Tennessee, Knoxville is a commitment to maintaining an atmosphere of intellectual integrity and academic honesty. As a student of the university, I pledge that I will neither knowingly give nor receive any inappropriate assistance in academic work, thus affirming my own personal commitment to honor and integrity.”</w:t>
      </w:r>
    </w:p>
    <w:p w14:paraId="04B1C276" w14:textId="77777777" w:rsidR="006E302F" w:rsidRPr="006E302F" w:rsidRDefault="006E302F" w:rsidP="006E302F">
      <w:pPr>
        <w:pStyle w:val="Heading1"/>
        <w:jc w:val="left"/>
        <w:rPr>
          <w:sz w:val="24"/>
          <w:szCs w:val="24"/>
        </w:rPr>
      </w:pPr>
    </w:p>
    <w:p w14:paraId="21F40A41" w14:textId="653A328A" w:rsidR="006E302F" w:rsidRPr="006E302F" w:rsidRDefault="006E302F" w:rsidP="006E302F">
      <w:pPr>
        <w:pStyle w:val="Heading1"/>
        <w:jc w:val="left"/>
        <w:rPr>
          <w:sz w:val="24"/>
          <w:szCs w:val="24"/>
        </w:rPr>
      </w:pPr>
      <w:r w:rsidRPr="006E302F">
        <w:rPr>
          <w:sz w:val="24"/>
          <w:szCs w:val="24"/>
        </w:rPr>
        <w:t>YOUR ROLE IN IMPROVING THE COURSE THROUGH ASSESSMENT</w:t>
      </w:r>
    </w:p>
    <w:p w14:paraId="2A3A27B2" w14:textId="77777777" w:rsidR="006E302F" w:rsidRPr="006E302F" w:rsidRDefault="006E302F" w:rsidP="006E302F">
      <w:pPr>
        <w:rPr>
          <w:szCs w:val="24"/>
        </w:rPr>
      </w:pPr>
      <w:r w:rsidRPr="006E302F">
        <w:rPr>
          <w:szCs w:val="24"/>
        </w:rPr>
        <w:t>At UT, it is our collective responsibility to improve the state of teaching and learning. During the semester you may be requested to assess aspects of this course either during class or at the completion of the class. You are encouraged to respond to these various forms of assessment as a means of continuing to improve the quality of the UT learning experience.</w:t>
      </w:r>
    </w:p>
    <w:p w14:paraId="327DD2AE" w14:textId="77777777" w:rsidR="006E302F" w:rsidRPr="006E302F" w:rsidRDefault="006E302F" w:rsidP="006E302F">
      <w:pPr>
        <w:pStyle w:val="Heading1"/>
        <w:jc w:val="left"/>
        <w:rPr>
          <w:rFonts w:eastAsiaTheme="minorEastAsia"/>
          <w:b w:val="0"/>
          <w:bCs w:val="0"/>
          <w:color w:val="auto"/>
          <w:sz w:val="24"/>
          <w:szCs w:val="24"/>
        </w:rPr>
      </w:pPr>
    </w:p>
    <w:p w14:paraId="045244DE" w14:textId="77777777" w:rsidR="006E302F" w:rsidRPr="006E302F" w:rsidRDefault="006E302F" w:rsidP="006E302F">
      <w:pPr>
        <w:pStyle w:val="Heading1"/>
        <w:jc w:val="left"/>
        <w:rPr>
          <w:rStyle w:val="Hyperlink"/>
          <w:b w:val="0"/>
          <w:sz w:val="24"/>
          <w:szCs w:val="24"/>
        </w:rPr>
      </w:pPr>
      <w:r w:rsidRPr="006E302F">
        <w:rPr>
          <w:sz w:val="24"/>
          <w:szCs w:val="24"/>
        </w:rPr>
        <w:t xml:space="preserve">STUDENTS WITH DISABILITIES -- </w:t>
      </w:r>
      <w:hyperlink w:history="1">
        <w:r w:rsidRPr="006E302F">
          <w:rPr>
            <w:rStyle w:val="Hyperlink"/>
            <w:sz w:val="24"/>
            <w:szCs w:val="24"/>
          </w:rPr>
          <w:t>http://sds.utk.edu</w:t>
        </w:r>
      </w:hyperlink>
    </w:p>
    <w:p w14:paraId="6328BACF" w14:textId="77777777" w:rsidR="006E302F" w:rsidRPr="006E302F" w:rsidRDefault="006E302F" w:rsidP="006E302F">
      <w:pPr>
        <w:rPr>
          <w:szCs w:val="24"/>
        </w:rPr>
      </w:pPr>
      <w:r w:rsidRPr="006E302F">
        <w:rPr>
          <w:szCs w:val="24"/>
        </w:rPr>
        <w:t xml:space="preserve">Any student who feels they may need an accommodation based on the impact of a disability should contact Student Disabilities Services in </w:t>
      </w:r>
      <w:proofErr w:type="spellStart"/>
      <w:r w:rsidRPr="006E302F">
        <w:rPr>
          <w:szCs w:val="24"/>
        </w:rPr>
        <w:t>Dunford</w:t>
      </w:r>
      <w:proofErr w:type="spellEnd"/>
      <w:r w:rsidRPr="006E302F">
        <w:rPr>
          <w:szCs w:val="24"/>
        </w:rPr>
        <w:t xml:space="preserve"> Hall, at 865-974-6087, or by video relay at, 865-622-6566, to coordinate reasonable academic accommodations. </w:t>
      </w:r>
    </w:p>
    <w:p w14:paraId="2C937FF3" w14:textId="77777777" w:rsidR="006E302F" w:rsidRPr="006E302F" w:rsidRDefault="006E302F" w:rsidP="006E302F">
      <w:pPr>
        <w:rPr>
          <w:szCs w:val="24"/>
        </w:rPr>
      </w:pPr>
    </w:p>
    <w:p w14:paraId="31A06492" w14:textId="77777777" w:rsidR="006E302F" w:rsidRPr="006E302F" w:rsidRDefault="006E302F" w:rsidP="006E302F">
      <w:pPr>
        <w:rPr>
          <w:szCs w:val="24"/>
        </w:rPr>
      </w:pPr>
      <w:r w:rsidRPr="006E302F">
        <w:rPr>
          <w:rStyle w:val="Heading1Char"/>
          <w:sz w:val="24"/>
          <w:szCs w:val="24"/>
        </w:rPr>
        <w:t>ACCESSIBILITY POLICY AND TRAINING</w:t>
      </w:r>
      <w:r w:rsidRPr="006E302F">
        <w:rPr>
          <w:szCs w:val="24"/>
        </w:rPr>
        <w:t xml:space="preserve"> – http://accessibility.utk.edu</w:t>
      </w:r>
    </w:p>
    <w:p w14:paraId="713EFFF7" w14:textId="77777777" w:rsidR="006E302F" w:rsidRPr="006E302F" w:rsidRDefault="006E302F" w:rsidP="006E302F">
      <w:pPr>
        <w:rPr>
          <w:szCs w:val="24"/>
        </w:rPr>
      </w:pPr>
      <w:r w:rsidRPr="006E302F">
        <w:rPr>
          <w:b/>
          <w:szCs w:val="24"/>
        </w:rPr>
        <w:br/>
      </w:r>
      <w:r w:rsidRPr="006E302F">
        <w:rPr>
          <w:rStyle w:val="Heading1Char"/>
          <w:sz w:val="24"/>
          <w:szCs w:val="24"/>
        </w:rPr>
        <w:t>WELLNESS</w:t>
      </w:r>
      <w:r w:rsidRPr="006E302F">
        <w:rPr>
          <w:szCs w:val="24"/>
        </w:rPr>
        <w:t xml:space="preserve"> </w:t>
      </w:r>
      <w:r w:rsidRPr="006E302F">
        <w:rPr>
          <w:rStyle w:val="Heading1Char"/>
          <w:sz w:val="24"/>
          <w:szCs w:val="24"/>
        </w:rPr>
        <w:t>--</w:t>
      </w:r>
      <w:r w:rsidRPr="006E302F">
        <w:rPr>
          <w:szCs w:val="24"/>
        </w:rPr>
        <w:t xml:space="preserve"> </w:t>
      </w:r>
      <w:hyperlink r:id="rId15" w:history="1">
        <w:r w:rsidRPr="006E302F">
          <w:rPr>
            <w:rStyle w:val="Hyperlink"/>
            <w:sz w:val="24"/>
            <w:szCs w:val="24"/>
          </w:rPr>
          <w:t>http://counselingcenter.utk.edu/</w:t>
        </w:r>
      </w:hyperlink>
      <w:r w:rsidRPr="006E302F">
        <w:rPr>
          <w:szCs w:val="24"/>
        </w:rPr>
        <w:t xml:space="preserve"> and </w:t>
      </w:r>
      <w:hyperlink r:id="rId16" w:history="1">
        <w:r w:rsidRPr="006E302F">
          <w:rPr>
            <w:rStyle w:val="Hyperlink"/>
            <w:sz w:val="24"/>
            <w:szCs w:val="24"/>
          </w:rPr>
          <w:t>http://wellness.utk.edu/</w:t>
        </w:r>
      </w:hyperlink>
      <w:r w:rsidRPr="006E302F">
        <w:rPr>
          <w:szCs w:val="24"/>
        </w:rPr>
        <w:br/>
      </w:r>
      <w:r w:rsidRPr="006E302F">
        <w:rPr>
          <w:b/>
          <w:szCs w:val="24"/>
        </w:rPr>
        <w:t>The</w:t>
      </w:r>
      <w:r w:rsidRPr="006E302F">
        <w:rPr>
          <w:szCs w:val="24"/>
        </w:rPr>
        <w:t xml:space="preserve"> </w:t>
      </w:r>
      <w:r w:rsidRPr="006E302F">
        <w:rPr>
          <w:b/>
          <w:szCs w:val="24"/>
        </w:rPr>
        <w:t>Student Counseling Center</w:t>
      </w:r>
      <w:r w:rsidRPr="006E302F">
        <w:rPr>
          <w:szCs w:val="24"/>
        </w:rPr>
        <w:t xml:space="preserve"> is the university’s primary facility for personal counseling, psychotherapy, and psychological outreach and consultation services. </w:t>
      </w:r>
      <w:r w:rsidRPr="006E302F">
        <w:rPr>
          <w:b/>
          <w:szCs w:val="24"/>
        </w:rPr>
        <w:t>The</w:t>
      </w:r>
      <w:r w:rsidRPr="006E302F">
        <w:rPr>
          <w:szCs w:val="24"/>
        </w:rPr>
        <w:t xml:space="preserve"> </w:t>
      </w:r>
      <w:r w:rsidRPr="006E302F">
        <w:rPr>
          <w:b/>
          <w:bCs/>
          <w:szCs w:val="24"/>
        </w:rPr>
        <w:t>Center for Health Education and Wellness</w:t>
      </w:r>
      <w:r w:rsidRPr="006E302F">
        <w:rPr>
          <w:szCs w:val="24"/>
        </w:rPr>
        <w:t xml:space="preserve"> manages </w:t>
      </w:r>
      <w:r w:rsidRPr="006E302F">
        <w:rPr>
          <w:bCs/>
          <w:i/>
          <w:szCs w:val="24"/>
        </w:rPr>
        <w:t>974-HELP</w:t>
      </w:r>
      <w:r w:rsidRPr="006E302F">
        <w:rPr>
          <w:b/>
          <w:szCs w:val="24"/>
        </w:rPr>
        <w:t>,</w:t>
      </w:r>
      <w:r w:rsidRPr="006E302F">
        <w:rPr>
          <w:szCs w:val="24"/>
        </w:rPr>
        <w:t xml:space="preserve"> the </w:t>
      </w:r>
      <w:r w:rsidRPr="006E302F">
        <w:rPr>
          <w:bCs/>
          <w:szCs w:val="24"/>
        </w:rPr>
        <w:t>distressed student protocol</w:t>
      </w:r>
      <w:r w:rsidRPr="006E302F">
        <w:rPr>
          <w:rStyle w:val="Heading1Char"/>
          <w:sz w:val="24"/>
          <w:szCs w:val="24"/>
        </w:rPr>
        <w:t>, </w:t>
      </w:r>
      <w:r w:rsidRPr="006E302F">
        <w:rPr>
          <w:bCs/>
          <w:szCs w:val="24"/>
        </w:rPr>
        <w:t>case management</w:t>
      </w:r>
      <w:r w:rsidRPr="006E302F">
        <w:rPr>
          <w:rStyle w:val="Heading1Char"/>
          <w:sz w:val="24"/>
          <w:szCs w:val="24"/>
        </w:rPr>
        <w:t>, </w:t>
      </w:r>
      <w:r w:rsidRPr="006E302F">
        <w:rPr>
          <w:bCs/>
          <w:szCs w:val="24"/>
        </w:rPr>
        <w:t xml:space="preserve">the </w:t>
      </w:r>
      <w:r w:rsidRPr="006E302F">
        <w:rPr>
          <w:bCs/>
          <w:i/>
          <w:szCs w:val="24"/>
        </w:rPr>
        <w:t>Sexual Assault Response Team</w:t>
      </w:r>
      <w:r w:rsidRPr="006E302F">
        <w:rPr>
          <w:szCs w:val="24"/>
        </w:rPr>
        <w:t>, and the</w:t>
      </w:r>
      <w:r w:rsidRPr="006E302F">
        <w:rPr>
          <w:rStyle w:val="Heading1Char"/>
          <w:sz w:val="24"/>
          <w:szCs w:val="24"/>
        </w:rPr>
        <w:t xml:space="preserve"> </w:t>
      </w:r>
      <w:r w:rsidRPr="006E302F">
        <w:rPr>
          <w:bCs/>
          <w:i/>
          <w:szCs w:val="24"/>
        </w:rPr>
        <w:t>Threat Assessment Task Force</w:t>
      </w:r>
      <w:r w:rsidRPr="006E302F">
        <w:rPr>
          <w:rStyle w:val="Heading1Char"/>
          <w:i/>
          <w:sz w:val="24"/>
          <w:szCs w:val="24"/>
        </w:rPr>
        <w:t>.</w:t>
      </w:r>
      <w:r w:rsidRPr="006E302F">
        <w:rPr>
          <w:szCs w:val="24"/>
        </w:rPr>
        <w:t xml:space="preserve"> </w:t>
      </w:r>
    </w:p>
    <w:p w14:paraId="18EE9926" w14:textId="77777777" w:rsidR="006E302F" w:rsidRPr="006E302F" w:rsidRDefault="006E302F" w:rsidP="006E302F">
      <w:pPr>
        <w:rPr>
          <w:szCs w:val="24"/>
        </w:rPr>
      </w:pPr>
    </w:p>
    <w:p w14:paraId="1476085F" w14:textId="77777777" w:rsidR="006E302F" w:rsidRPr="006E302F" w:rsidRDefault="006E302F" w:rsidP="006E302F">
      <w:pPr>
        <w:rPr>
          <w:rStyle w:val="Heading1Char"/>
          <w:sz w:val="24"/>
          <w:szCs w:val="24"/>
        </w:rPr>
      </w:pPr>
    </w:p>
    <w:p w14:paraId="0F2BD585" w14:textId="59CC8F05" w:rsidR="006E302F" w:rsidRPr="006E302F" w:rsidRDefault="006E302F" w:rsidP="006E302F">
      <w:pPr>
        <w:rPr>
          <w:szCs w:val="24"/>
        </w:rPr>
      </w:pPr>
      <w:r w:rsidRPr="006E302F">
        <w:rPr>
          <w:rStyle w:val="Heading1Char"/>
          <w:sz w:val="24"/>
          <w:szCs w:val="24"/>
        </w:rPr>
        <w:t xml:space="preserve">COVID-19 </w:t>
      </w:r>
      <w:r w:rsidR="00132913">
        <w:rPr>
          <w:rStyle w:val="Heading1Char"/>
          <w:sz w:val="24"/>
          <w:szCs w:val="24"/>
        </w:rPr>
        <w:t>Guidelines</w:t>
      </w:r>
      <w:r w:rsidRPr="006E302F">
        <w:rPr>
          <w:szCs w:val="24"/>
        </w:rPr>
        <w:t xml:space="preserve"> </w:t>
      </w:r>
      <w:r w:rsidRPr="006E302F">
        <w:rPr>
          <w:rStyle w:val="Heading1Char"/>
          <w:sz w:val="24"/>
          <w:szCs w:val="24"/>
        </w:rPr>
        <w:t>–</w:t>
      </w:r>
      <w:r w:rsidRPr="006E302F">
        <w:rPr>
          <w:szCs w:val="24"/>
        </w:rPr>
        <w:t xml:space="preserve"> </w:t>
      </w:r>
    </w:p>
    <w:p w14:paraId="67D76700" w14:textId="77777777" w:rsidR="00132913" w:rsidRPr="00132913" w:rsidRDefault="00132913" w:rsidP="00132913">
      <w:pPr>
        <w:spacing w:before="100" w:beforeAutospacing="1" w:after="100" w:afterAutospacing="1"/>
        <w:rPr>
          <w:rFonts w:ascii="Times New Roman" w:eastAsia="Times New Roman" w:hAnsi="Times New Roman" w:cs="Times New Roman"/>
          <w:color w:val="000000" w:themeColor="text1"/>
          <w:szCs w:val="24"/>
        </w:rPr>
      </w:pPr>
      <w:r w:rsidRPr="00132913">
        <w:rPr>
          <w:rFonts w:ascii="Times New Roman" w:eastAsia="Times New Roman" w:hAnsi="Times New Roman" w:cs="Times New Roman"/>
          <w:color w:val="000000" w:themeColor="text1"/>
          <w:szCs w:val="24"/>
        </w:rPr>
        <w:t>With the spread of the Delta variant of COVID-19, students, faculty, and staff will be required to wear masks in classrooms, labs, and for indoor academic events required for students such as orientation. This requirement will remain in place until conditions improve and the university communicates new instructions.</w:t>
      </w:r>
    </w:p>
    <w:p w14:paraId="4D976356" w14:textId="77777777" w:rsidR="00132913" w:rsidRPr="00132913" w:rsidRDefault="00132913" w:rsidP="00132913">
      <w:pPr>
        <w:spacing w:before="100" w:beforeAutospacing="1" w:after="100" w:afterAutospacing="1"/>
        <w:rPr>
          <w:rFonts w:ascii="Times New Roman" w:eastAsia="Times New Roman" w:hAnsi="Times New Roman" w:cs="Times New Roman"/>
          <w:color w:val="000000" w:themeColor="text1"/>
          <w:szCs w:val="24"/>
        </w:rPr>
      </w:pPr>
      <w:r w:rsidRPr="00132913">
        <w:rPr>
          <w:rFonts w:ascii="Times New Roman" w:eastAsia="Times New Roman" w:hAnsi="Times New Roman" w:cs="Times New Roman"/>
          <w:color w:val="000000" w:themeColor="text1"/>
          <w:szCs w:val="24"/>
        </w:rPr>
        <w:t xml:space="preserve">The university strongly recommends that all members of the campus community be vaccinated for their own protection, to prevent disruption to the semester, and to prevent the spread of </w:t>
      </w:r>
      <w:bookmarkStart w:id="0" w:name="_GoBack"/>
      <w:bookmarkEnd w:id="0"/>
      <w:r w:rsidRPr="00132913">
        <w:rPr>
          <w:rFonts w:ascii="Times New Roman" w:eastAsia="Times New Roman" w:hAnsi="Times New Roman" w:cs="Times New Roman"/>
          <w:color w:val="000000" w:themeColor="text1"/>
          <w:szCs w:val="24"/>
        </w:rPr>
        <w:t>COVID-19. Vaccination information and appointment signups are available at </w:t>
      </w:r>
      <w:hyperlink r:id="rId17" w:history="1">
        <w:r w:rsidRPr="00132913">
          <w:rPr>
            <w:rFonts w:ascii="Times New Roman" w:eastAsia="Times New Roman" w:hAnsi="Times New Roman" w:cs="Times New Roman"/>
            <w:i/>
            <w:iCs/>
            <w:color w:val="000000" w:themeColor="text1"/>
            <w:szCs w:val="24"/>
            <w:u w:val="single"/>
          </w:rPr>
          <w:t>tiny.utk.edu/vaccine</w:t>
        </w:r>
      </w:hyperlink>
      <w:r w:rsidRPr="00132913">
        <w:rPr>
          <w:rFonts w:ascii="Times New Roman" w:eastAsia="Times New Roman" w:hAnsi="Times New Roman" w:cs="Times New Roman"/>
          <w:color w:val="000000" w:themeColor="text1"/>
          <w:szCs w:val="24"/>
        </w:rPr>
        <w:t>. The Student Health Center medical staff is available to students to answer questions or discuss concerns about vaccines, and the center provides vaccines free of charge for anyone 18 years or older who would like one.</w:t>
      </w:r>
    </w:p>
    <w:p w14:paraId="43CAA924" w14:textId="77777777" w:rsidR="00132913" w:rsidRPr="00132913" w:rsidRDefault="00132913" w:rsidP="00132913">
      <w:pPr>
        <w:spacing w:before="100" w:beforeAutospacing="1" w:after="100" w:afterAutospacing="1"/>
        <w:rPr>
          <w:rFonts w:ascii="Times New Roman" w:eastAsia="Times New Roman" w:hAnsi="Times New Roman" w:cs="Times New Roman"/>
          <w:color w:val="000000" w:themeColor="text1"/>
          <w:szCs w:val="24"/>
        </w:rPr>
      </w:pPr>
      <w:r w:rsidRPr="00132913">
        <w:rPr>
          <w:rFonts w:ascii="Times New Roman" w:eastAsia="Times New Roman" w:hAnsi="Times New Roman" w:cs="Times New Roman"/>
          <w:color w:val="000000" w:themeColor="text1"/>
          <w:szCs w:val="24"/>
        </w:rPr>
        <w:t>If you think you are sick or have been exposed to COVID-19, you should contact the Student Health Center or your preferred health care provider. You can also contact the university’s COVID-19 support team for guidance by filling out the COVID-19 self-isolation form at </w:t>
      </w:r>
      <w:hyperlink r:id="rId18" w:history="1">
        <w:r w:rsidRPr="00132913">
          <w:rPr>
            <w:rFonts w:ascii="Times New Roman" w:eastAsia="Times New Roman" w:hAnsi="Times New Roman" w:cs="Times New Roman"/>
            <w:i/>
            <w:iCs/>
            <w:color w:val="000000" w:themeColor="text1"/>
            <w:szCs w:val="24"/>
            <w:u w:val="single"/>
          </w:rPr>
          <w:t>covidform.utk.edu</w:t>
        </w:r>
      </w:hyperlink>
      <w:r w:rsidRPr="00132913">
        <w:rPr>
          <w:rFonts w:ascii="Times New Roman" w:eastAsia="Times New Roman" w:hAnsi="Times New Roman" w:cs="Times New Roman"/>
          <w:color w:val="000000" w:themeColor="text1"/>
          <w:szCs w:val="24"/>
        </w:rPr>
        <w:t>.</w:t>
      </w:r>
    </w:p>
    <w:p w14:paraId="50C7AE2E" w14:textId="77777777" w:rsidR="00132913" w:rsidRPr="00132913" w:rsidRDefault="00132913" w:rsidP="00132913">
      <w:pPr>
        <w:spacing w:before="100" w:beforeAutospacing="1" w:after="100" w:afterAutospacing="1"/>
        <w:rPr>
          <w:rFonts w:ascii="Times New Roman" w:eastAsia="Times New Roman" w:hAnsi="Times New Roman" w:cs="Times New Roman"/>
          <w:color w:val="000000" w:themeColor="text1"/>
          <w:szCs w:val="24"/>
        </w:rPr>
      </w:pPr>
      <w:r w:rsidRPr="00132913">
        <w:rPr>
          <w:rFonts w:ascii="Times New Roman" w:eastAsia="Times New Roman" w:hAnsi="Times New Roman" w:cs="Times New Roman"/>
          <w:color w:val="000000" w:themeColor="text1"/>
          <w:szCs w:val="24"/>
        </w:rPr>
        <w:t>You must not attend class if you have tested positive for COVID-19 and are in the isolation period, if you have COVID-19 symptoms and have not been cleared by a medical provider, or if you are an unvaccinated close contact in the quarantine period.</w:t>
      </w:r>
    </w:p>
    <w:p w14:paraId="17720E54" w14:textId="2A5EFB6E" w:rsidR="00132913" w:rsidRPr="00132913" w:rsidRDefault="00132913" w:rsidP="00132913">
      <w:pPr>
        <w:spacing w:before="100" w:beforeAutospacing="1" w:after="100" w:afterAutospacing="1"/>
        <w:rPr>
          <w:rFonts w:ascii="Times New Roman" w:eastAsia="Times New Roman" w:hAnsi="Times New Roman" w:cs="Times New Roman"/>
          <w:color w:val="000000" w:themeColor="text1"/>
          <w:szCs w:val="24"/>
        </w:rPr>
      </w:pPr>
      <w:r w:rsidRPr="00132913">
        <w:rPr>
          <w:rFonts w:ascii="Times New Roman" w:eastAsia="Times New Roman" w:hAnsi="Times New Roman" w:cs="Times New Roman"/>
          <w:color w:val="000000" w:themeColor="text1"/>
          <w:szCs w:val="24"/>
        </w:rPr>
        <w:t xml:space="preserve">If you need to miss class for illness, </w:t>
      </w:r>
      <w:r>
        <w:rPr>
          <w:rFonts w:ascii="Times New Roman" w:eastAsia="Times New Roman" w:hAnsi="Times New Roman" w:cs="Times New Roman"/>
          <w:color w:val="000000" w:themeColor="text1"/>
          <w:szCs w:val="24"/>
        </w:rPr>
        <w:t>please contact me before class starts</w:t>
      </w:r>
      <w:r w:rsidRPr="00132913">
        <w:rPr>
          <w:rFonts w:ascii="Times New Roman" w:eastAsia="Times New Roman" w:hAnsi="Times New Roman" w:cs="Times New Roman"/>
          <w:color w:val="000000" w:themeColor="text1"/>
          <w:szCs w:val="24"/>
        </w:rPr>
        <w:t>.</w:t>
      </w:r>
    </w:p>
    <w:p w14:paraId="515AF62F" w14:textId="44AAF2F8" w:rsidR="006E302F" w:rsidRPr="00132913" w:rsidRDefault="00132913" w:rsidP="00132913">
      <w:pPr>
        <w:spacing w:before="100" w:beforeAutospacing="1" w:after="100" w:afterAutospacing="1"/>
        <w:rPr>
          <w:rFonts w:ascii="Times New Roman" w:eastAsia="Times New Roman" w:hAnsi="Times New Roman" w:cs="Times New Roman"/>
          <w:color w:val="000000" w:themeColor="text1"/>
          <w:szCs w:val="24"/>
        </w:rPr>
      </w:pPr>
      <w:r w:rsidRPr="00132913">
        <w:rPr>
          <w:rFonts w:ascii="Times New Roman" w:eastAsia="Times New Roman" w:hAnsi="Times New Roman" w:cs="Times New Roman"/>
          <w:color w:val="000000" w:themeColor="text1"/>
          <w:szCs w:val="24"/>
        </w:rPr>
        <w:t>You can find more information and updates at </w:t>
      </w:r>
      <w:hyperlink r:id="rId19" w:history="1">
        <w:r w:rsidRPr="00132913">
          <w:rPr>
            <w:rFonts w:ascii="Times New Roman" w:eastAsia="Times New Roman" w:hAnsi="Times New Roman" w:cs="Times New Roman"/>
            <w:i/>
            <w:iCs/>
            <w:color w:val="000000" w:themeColor="text1"/>
            <w:szCs w:val="24"/>
            <w:u w:val="single"/>
          </w:rPr>
          <w:t>utk.edu/coronavirus</w:t>
        </w:r>
      </w:hyperlink>
      <w:r w:rsidRPr="00132913">
        <w:rPr>
          <w:rFonts w:ascii="Times New Roman" w:eastAsia="Times New Roman" w:hAnsi="Times New Roman" w:cs="Times New Roman"/>
          <w:color w:val="000000" w:themeColor="text1"/>
          <w:szCs w:val="24"/>
        </w:rPr>
        <w:t>.</w:t>
      </w:r>
    </w:p>
    <w:p w14:paraId="75552256" w14:textId="77777777" w:rsidR="005E5843" w:rsidRPr="00132913" w:rsidRDefault="005E5843" w:rsidP="009F3981">
      <w:pPr>
        <w:rPr>
          <w:rFonts w:ascii="Times New Roman" w:hAnsi="Times New Roman" w:cs="Times New Roman"/>
        </w:rPr>
      </w:pPr>
    </w:p>
    <w:p w14:paraId="1C7B3517" w14:textId="77777777" w:rsidR="00AD4D7D" w:rsidRPr="00F126E7" w:rsidRDefault="00AD4D7D" w:rsidP="009F3981"/>
    <w:sectPr w:rsidR="00AD4D7D" w:rsidRPr="00F126E7" w:rsidSect="00A22397">
      <w:footerReference w:type="even" r:id="rId20"/>
      <w:footerReference w:type="default" r:id="rId21"/>
      <w:pgSz w:w="12240" w:h="15840"/>
      <w:pgMar w:top="1620" w:right="1350" w:bottom="171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96678D" w14:textId="77777777" w:rsidR="00F3452C" w:rsidRDefault="00F3452C" w:rsidP="009F3981">
      <w:r>
        <w:separator/>
      </w:r>
    </w:p>
    <w:p w14:paraId="0F0F8BC1" w14:textId="77777777" w:rsidR="00F3452C" w:rsidRDefault="00F3452C" w:rsidP="009F3981"/>
  </w:endnote>
  <w:endnote w:type="continuationSeparator" w:id="0">
    <w:p w14:paraId="29954E2F" w14:textId="77777777" w:rsidR="00F3452C" w:rsidRDefault="00F3452C" w:rsidP="009F3981">
      <w:r>
        <w:continuationSeparator/>
      </w:r>
    </w:p>
    <w:p w14:paraId="5FE523AF" w14:textId="77777777" w:rsidR="00F3452C" w:rsidRDefault="00F3452C" w:rsidP="009F39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PGothic">
    <w:altName w:val="ＭＳ Ｐゴシック"/>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Mincho">
    <w:altName w:val="ＭＳ Ｐ明朝"/>
    <w:charset w:val="80"/>
    <w:family w:val="roman"/>
    <w:pitch w:val="variable"/>
    <w:sig w:usb0="E00002FF" w:usb1="6AC7FDFB" w:usb2="00000012" w:usb3="00000000" w:csb0="0002009F" w:csb1="00000000"/>
  </w:font>
  <w:font w:name="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69E21" w14:textId="77777777" w:rsidR="0009687E" w:rsidRDefault="0009687E" w:rsidP="009F3981">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35D2D07" w14:textId="77777777" w:rsidR="0009687E" w:rsidRDefault="0009687E" w:rsidP="009F3981">
    <w:pPr>
      <w:pStyle w:val="Footer"/>
    </w:pPr>
  </w:p>
  <w:p w14:paraId="691C5EFF" w14:textId="77777777" w:rsidR="004D6DBE" w:rsidRDefault="004D6DBE" w:rsidP="009F398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538647378"/>
      <w:docPartObj>
        <w:docPartGallery w:val="Page Numbers (Bottom of Page)"/>
        <w:docPartUnique/>
      </w:docPartObj>
    </w:sdtPr>
    <w:sdtEndPr>
      <w:rPr>
        <w:rStyle w:val="PageNumber"/>
      </w:rPr>
    </w:sdtEndPr>
    <w:sdtContent>
      <w:p w14:paraId="39EF5D05" w14:textId="7862FDB8" w:rsidR="009F3981" w:rsidRDefault="009F3981" w:rsidP="009F3981">
        <w:pPr>
          <w:pStyle w:val="Footer"/>
          <w:jc w:val="right"/>
          <w:rPr>
            <w:rStyle w:val="PageNumber"/>
          </w:rPr>
        </w:pPr>
        <w:r w:rsidRPr="009F3981">
          <w:fldChar w:fldCharType="begin"/>
        </w:r>
        <w:r w:rsidRPr="009F3981">
          <w:instrText xml:space="preserve"> PAGE </w:instrText>
        </w:r>
        <w:r w:rsidRPr="009F3981">
          <w:fldChar w:fldCharType="separate"/>
        </w:r>
        <w:r w:rsidR="00132913">
          <w:rPr>
            <w:noProof/>
          </w:rPr>
          <w:t>6</w:t>
        </w:r>
        <w:r w:rsidRPr="009F3981">
          <w:fldChar w:fldCharType="end"/>
        </w:r>
      </w:p>
    </w:sdtContent>
  </w:sdt>
  <w:p w14:paraId="5E46E01E" w14:textId="77777777" w:rsidR="004D6DBE" w:rsidRDefault="004D6DBE" w:rsidP="009F398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28B3B0" w14:textId="77777777" w:rsidR="00F3452C" w:rsidRDefault="00F3452C" w:rsidP="009F3981">
      <w:r>
        <w:separator/>
      </w:r>
    </w:p>
    <w:p w14:paraId="2A825E73" w14:textId="77777777" w:rsidR="00F3452C" w:rsidRDefault="00F3452C" w:rsidP="009F3981"/>
  </w:footnote>
  <w:footnote w:type="continuationSeparator" w:id="0">
    <w:p w14:paraId="2C5400B2" w14:textId="77777777" w:rsidR="00F3452C" w:rsidRDefault="00F3452C" w:rsidP="009F3981">
      <w:r>
        <w:continuationSeparator/>
      </w:r>
    </w:p>
    <w:p w14:paraId="2DAB71AD" w14:textId="77777777" w:rsidR="00F3452C" w:rsidRDefault="00F3452C" w:rsidP="009F398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CB0BC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8A68B2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7240FAA"/>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658056C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542C70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C18DD7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EDF8D88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084CA3E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FF8F58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97A1E2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C2C2B9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170383"/>
    <w:multiLevelType w:val="hybridMultilevel"/>
    <w:tmpl w:val="FAC863C8"/>
    <w:lvl w:ilvl="0" w:tplc="44806726">
      <w:start w:val="1"/>
      <w:numFmt w:val="upp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2F65102"/>
    <w:multiLevelType w:val="hybridMultilevel"/>
    <w:tmpl w:val="511AD808"/>
    <w:lvl w:ilvl="0" w:tplc="6FBC0850">
      <w:start w:val="2"/>
      <w:numFmt w:val="bullet"/>
      <w:lvlText w:val="-"/>
      <w:lvlJc w:val="left"/>
      <w:pPr>
        <w:ind w:left="420" w:hanging="360"/>
      </w:pPr>
      <w:rPr>
        <w:rFonts w:ascii="Cambria" w:eastAsiaTheme="minorEastAsia" w:hAnsi="Cambria" w:cstheme="minorBidi"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3" w15:restartNumberingAfterBreak="0">
    <w:nsid w:val="055708AD"/>
    <w:multiLevelType w:val="hybridMultilevel"/>
    <w:tmpl w:val="152CB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E23A06"/>
    <w:multiLevelType w:val="hybridMultilevel"/>
    <w:tmpl w:val="6BEA59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176288"/>
    <w:multiLevelType w:val="hybridMultilevel"/>
    <w:tmpl w:val="715A17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59B1AA4"/>
    <w:multiLevelType w:val="hybridMultilevel"/>
    <w:tmpl w:val="95F21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275AAD"/>
    <w:multiLevelType w:val="hybridMultilevel"/>
    <w:tmpl w:val="CA3E3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4B299D"/>
    <w:multiLevelType w:val="hybridMultilevel"/>
    <w:tmpl w:val="50147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841D69"/>
    <w:multiLevelType w:val="hybridMultilevel"/>
    <w:tmpl w:val="03727040"/>
    <w:lvl w:ilvl="0" w:tplc="44806726">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4941E9"/>
    <w:multiLevelType w:val="hybridMultilevel"/>
    <w:tmpl w:val="95520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7044A1"/>
    <w:multiLevelType w:val="hybridMultilevel"/>
    <w:tmpl w:val="39386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F148DD"/>
    <w:multiLevelType w:val="hybridMultilevel"/>
    <w:tmpl w:val="EF2E6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5E56FE"/>
    <w:multiLevelType w:val="hybridMultilevel"/>
    <w:tmpl w:val="4DB0B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8B1529"/>
    <w:multiLevelType w:val="hybridMultilevel"/>
    <w:tmpl w:val="E9867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630666"/>
    <w:multiLevelType w:val="hybridMultilevel"/>
    <w:tmpl w:val="6444F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D33AD3"/>
    <w:multiLevelType w:val="hybridMultilevel"/>
    <w:tmpl w:val="D9124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054092"/>
    <w:multiLevelType w:val="hybridMultilevel"/>
    <w:tmpl w:val="DCF2A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131CC4"/>
    <w:multiLevelType w:val="hybridMultilevel"/>
    <w:tmpl w:val="930CAFCA"/>
    <w:lvl w:ilvl="0" w:tplc="44806726">
      <w:start w:val="1"/>
      <w:numFmt w:val="upperRoman"/>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A27719"/>
    <w:multiLevelType w:val="hybridMultilevel"/>
    <w:tmpl w:val="99725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1466E9"/>
    <w:multiLevelType w:val="hybridMultilevel"/>
    <w:tmpl w:val="9BF6AC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1"/>
  </w:num>
  <w:num w:numId="3">
    <w:abstractNumId w:val="20"/>
  </w:num>
  <w:num w:numId="4">
    <w:abstractNumId w:val="11"/>
  </w:num>
  <w:num w:numId="5">
    <w:abstractNumId w:val="19"/>
  </w:num>
  <w:num w:numId="6">
    <w:abstractNumId w:val="28"/>
  </w:num>
  <w:num w:numId="7">
    <w:abstractNumId w:val="25"/>
  </w:num>
  <w:num w:numId="8">
    <w:abstractNumId w:val="16"/>
  </w:num>
  <w:num w:numId="9">
    <w:abstractNumId w:val="10"/>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0"/>
  </w:num>
  <w:num w:numId="20">
    <w:abstractNumId w:val="12"/>
  </w:num>
  <w:num w:numId="21">
    <w:abstractNumId w:val="18"/>
  </w:num>
  <w:num w:numId="22">
    <w:abstractNumId w:val="14"/>
  </w:num>
  <w:num w:numId="23">
    <w:abstractNumId w:val="30"/>
  </w:num>
  <w:num w:numId="24">
    <w:abstractNumId w:val="22"/>
  </w:num>
  <w:num w:numId="25">
    <w:abstractNumId w:val="23"/>
  </w:num>
  <w:num w:numId="26">
    <w:abstractNumId w:val="26"/>
  </w:num>
  <w:num w:numId="27">
    <w:abstractNumId w:val="13"/>
  </w:num>
  <w:num w:numId="28">
    <w:abstractNumId w:val="27"/>
  </w:num>
  <w:num w:numId="29">
    <w:abstractNumId w:val="15"/>
  </w:num>
  <w:num w:numId="30">
    <w:abstractNumId w:val="17"/>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8B2"/>
    <w:rsid w:val="00025572"/>
    <w:rsid w:val="00026A81"/>
    <w:rsid w:val="00052182"/>
    <w:rsid w:val="0007493F"/>
    <w:rsid w:val="0009687E"/>
    <w:rsid w:val="000A1D6E"/>
    <w:rsid w:val="000A2ECE"/>
    <w:rsid w:val="000B4879"/>
    <w:rsid w:val="00113FD4"/>
    <w:rsid w:val="00132913"/>
    <w:rsid w:val="001A6C08"/>
    <w:rsid w:val="001A7682"/>
    <w:rsid w:val="001B3689"/>
    <w:rsid w:val="001C06A7"/>
    <w:rsid w:val="001C2D21"/>
    <w:rsid w:val="001E07A7"/>
    <w:rsid w:val="00206C33"/>
    <w:rsid w:val="00226EC8"/>
    <w:rsid w:val="00252247"/>
    <w:rsid w:val="002616D8"/>
    <w:rsid w:val="00287EC1"/>
    <w:rsid w:val="00295838"/>
    <w:rsid w:val="002B3451"/>
    <w:rsid w:val="002B4048"/>
    <w:rsid w:val="002C6882"/>
    <w:rsid w:val="002D04D3"/>
    <w:rsid w:val="002E6013"/>
    <w:rsid w:val="00302242"/>
    <w:rsid w:val="003259B1"/>
    <w:rsid w:val="00341A7A"/>
    <w:rsid w:val="003A1C1B"/>
    <w:rsid w:val="003D0AE2"/>
    <w:rsid w:val="00401295"/>
    <w:rsid w:val="00411D77"/>
    <w:rsid w:val="004149B0"/>
    <w:rsid w:val="0047083C"/>
    <w:rsid w:val="004A0E15"/>
    <w:rsid w:val="004A2C6A"/>
    <w:rsid w:val="004D1756"/>
    <w:rsid w:val="004D6DBE"/>
    <w:rsid w:val="004F2CED"/>
    <w:rsid w:val="00542D93"/>
    <w:rsid w:val="00562989"/>
    <w:rsid w:val="0059525B"/>
    <w:rsid w:val="005E5843"/>
    <w:rsid w:val="005F30E6"/>
    <w:rsid w:val="005F4FB3"/>
    <w:rsid w:val="006002E6"/>
    <w:rsid w:val="00607009"/>
    <w:rsid w:val="0061214D"/>
    <w:rsid w:val="00614620"/>
    <w:rsid w:val="006304F4"/>
    <w:rsid w:val="00633D63"/>
    <w:rsid w:val="00636143"/>
    <w:rsid w:val="0068154C"/>
    <w:rsid w:val="00684446"/>
    <w:rsid w:val="00695CFF"/>
    <w:rsid w:val="006B7CF0"/>
    <w:rsid w:val="006E302F"/>
    <w:rsid w:val="00710193"/>
    <w:rsid w:val="0074379E"/>
    <w:rsid w:val="00747BF1"/>
    <w:rsid w:val="007638B2"/>
    <w:rsid w:val="007A6FDB"/>
    <w:rsid w:val="007E47AF"/>
    <w:rsid w:val="007F28D9"/>
    <w:rsid w:val="00820C72"/>
    <w:rsid w:val="008547BF"/>
    <w:rsid w:val="00896FB7"/>
    <w:rsid w:val="008A5E46"/>
    <w:rsid w:val="008B748B"/>
    <w:rsid w:val="008F750F"/>
    <w:rsid w:val="0090287A"/>
    <w:rsid w:val="009148A8"/>
    <w:rsid w:val="009156C9"/>
    <w:rsid w:val="0098649B"/>
    <w:rsid w:val="009A6539"/>
    <w:rsid w:val="009C1B4B"/>
    <w:rsid w:val="009D3F69"/>
    <w:rsid w:val="009F3981"/>
    <w:rsid w:val="00A22397"/>
    <w:rsid w:val="00A36B64"/>
    <w:rsid w:val="00A561BC"/>
    <w:rsid w:val="00A65430"/>
    <w:rsid w:val="00A836DB"/>
    <w:rsid w:val="00A85CF1"/>
    <w:rsid w:val="00A90A9E"/>
    <w:rsid w:val="00A94448"/>
    <w:rsid w:val="00AD4D7D"/>
    <w:rsid w:val="00AD6D65"/>
    <w:rsid w:val="00AE716C"/>
    <w:rsid w:val="00B0070D"/>
    <w:rsid w:val="00B25D0B"/>
    <w:rsid w:val="00B33311"/>
    <w:rsid w:val="00B5121C"/>
    <w:rsid w:val="00B86E30"/>
    <w:rsid w:val="00B908CA"/>
    <w:rsid w:val="00BA5D99"/>
    <w:rsid w:val="00BA600E"/>
    <w:rsid w:val="00BC5C8A"/>
    <w:rsid w:val="00BE4025"/>
    <w:rsid w:val="00C24A7D"/>
    <w:rsid w:val="00C946DA"/>
    <w:rsid w:val="00CA0B6D"/>
    <w:rsid w:val="00CA713A"/>
    <w:rsid w:val="00CE13D5"/>
    <w:rsid w:val="00D51A33"/>
    <w:rsid w:val="00D7144B"/>
    <w:rsid w:val="00D855B4"/>
    <w:rsid w:val="00D969C0"/>
    <w:rsid w:val="00DA1378"/>
    <w:rsid w:val="00DC2E99"/>
    <w:rsid w:val="00E30CA4"/>
    <w:rsid w:val="00E4021F"/>
    <w:rsid w:val="00E72391"/>
    <w:rsid w:val="00E76ABD"/>
    <w:rsid w:val="00E76AF5"/>
    <w:rsid w:val="00F03008"/>
    <w:rsid w:val="00F07FA8"/>
    <w:rsid w:val="00F126E7"/>
    <w:rsid w:val="00F148C7"/>
    <w:rsid w:val="00F16090"/>
    <w:rsid w:val="00F21738"/>
    <w:rsid w:val="00F223D3"/>
    <w:rsid w:val="00F3452C"/>
    <w:rsid w:val="00F4099A"/>
    <w:rsid w:val="00F50BE9"/>
    <w:rsid w:val="00F54140"/>
    <w:rsid w:val="00F81286"/>
    <w:rsid w:val="00FA3098"/>
    <w:rsid w:val="00FC18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6F9AF0"/>
  <w15:docId w15:val="{87E45F55-713F-4BDC-970B-8204DB914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981"/>
    <w:pPr>
      <w:spacing w:after="0" w:line="240" w:lineRule="auto"/>
    </w:pPr>
    <w:rPr>
      <w:rFonts w:asciiTheme="majorHAnsi" w:hAnsiTheme="majorHAnsi" w:cstheme="majorHAnsi"/>
      <w:sz w:val="24"/>
    </w:rPr>
  </w:style>
  <w:style w:type="paragraph" w:styleId="Heading1">
    <w:name w:val="heading 1"/>
    <w:basedOn w:val="Normal"/>
    <w:next w:val="Normal"/>
    <w:link w:val="Heading1Char"/>
    <w:uiPriority w:val="9"/>
    <w:qFormat/>
    <w:rsid w:val="007F28D9"/>
    <w:pPr>
      <w:keepNext/>
      <w:keepLines/>
      <w:jc w:val="center"/>
      <w:outlineLvl w:val="0"/>
    </w:pPr>
    <w:rPr>
      <w:rFonts w:eastAsiaTheme="majorEastAsia"/>
      <w:b/>
      <w:bCs/>
      <w:color w:val="000000" w:themeColor="text1"/>
      <w:sz w:val="32"/>
      <w:szCs w:val="28"/>
    </w:rPr>
  </w:style>
  <w:style w:type="paragraph" w:styleId="Heading2">
    <w:name w:val="heading 2"/>
    <w:basedOn w:val="Normal"/>
    <w:next w:val="Normal"/>
    <w:link w:val="Heading2Char"/>
    <w:uiPriority w:val="9"/>
    <w:unhideWhenUsed/>
    <w:qFormat/>
    <w:rsid w:val="00E4021F"/>
    <w:pPr>
      <w:keepNext/>
      <w:keepLines/>
      <w:outlineLvl w:val="1"/>
    </w:pPr>
    <w:rPr>
      <w:rFonts w:eastAsiaTheme="majorEastAsia"/>
      <w:b/>
      <w:bCs/>
      <w:color w:val="000000" w:themeColor="text1"/>
      <w:sz w:val="26"/>
      <w:szCs w:val="26"/>
    </w:rPr>
  </w:style>
  <w:style w:type="paragraph" w:styleId="Heading3">
    <w:name w:val="heading 3"/>
    <w:basedOn w:val="Normal"/>
    <w:next w:val="Normal"/>
    <w:link w:val="Heading3Char"/>
    <w:uiPriority w:val="9"/>
    <w:unhideWhenUsed/>
    <w:qFormat/>
    <w:rsid w:val="009F3981"/>
    <w:pPr>
      <w:keepNext/>
      <w:keepLines/>
      <w:spacing w:before="20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7638B2"/>
    <w:pPr>
      <w:keepNext/>
      <w:keepLines/>
      <w:spacing w:before="200"/>
      <w:outlineLvl w:val="3"/>
    </w:pPr>
    <w:rPr>
      <w:rFonts w:eastAsiaTheme="majorEastAsia" w:cstheme="majorBidi"/>
      <w:b/>
      <w:bCs/>
      <w:i/>
      <w:iCs/>
      <w:color w:val="E84C22" w:themeColor="accent1"/>
    </w:rPr>
  </w:style>
  <w:style w:type="paragraph" w:styleId="Heading5">
    <w:name w:val="heading 5"/>
    <w:basedOn w:val="Normal"/>
    <w:next w:val="Normal"/>
    <w:link w:val="Heading5Char"/>
    <w:uiPriority w:val="9"/>
    <w:unhideWhenUsed/>
    <w:qFormat/>
    <w:rsid w:val="007638B2"/>
    <w:pPr>
      <w:keepNext/>
      <w:keepLines/>
      <w:spacing w:before="200"/>
      <w:outlineLvl w:val="4"/>
    </w:pPr>
    <w:rPr>
      <w:rFonts w:eastAsiaTheme="majorEastAsia" w:cstheme="majorBidi"/>
      <w:color w:val="77230C" w:themeColor="accent1" w:themeShade="7F"/>
    </w:rPr>
  </w:style>
  <w:style w:type="paragraph" w:styleId="Heading6">
    <w:name w:val="heading 6"/>
    <w:basedOn w:val="Normal"/>
    <w:next w:val="Normal"/>
    <w:link w:val="Heading6Char"/>
    <w:uiPriority w:val="9"/>
    <w:unhideWhenUsed/>
    <w:qFormat/>
    <w:rsid w:val="009F3981"/>
    <w:pPr>
      <w:keepNext/>
      <w:keepLines/>
      <w:spacing w:before="200"/>
      <w:outlineLvl w:val="5"/>
    </w:pPr>
    <w:rPr>
      <w:rFonts w:eastAsiaTheme="majorEastAsia" w:cstheme="majorBidi"/>
      <w:b/>
      <w:i/>
      <w:iCs/>
      <w:color w:val="000000" w:themeColor="text1"/>
    </w:rPr>
  </w:style>
  <w:style w:type="paragraph" w:styleId="Heading7">
    <w:name w:val="heading 7"/>
    <w:basedOn w:val="Normal"/>
    <w:next w:val="Normal"/>
    <w:link w:val="Heading7Char"/>
    <w:uiPriority w:val="9"/>
    <w:semiHidden/>
    <w:unhideWhenUsed/>
    <w:qFormat/>
    <w:rsid w:val="007638B2"/>
    <w:pPr>
      <w:keepNext/>
      <w:keepLines/>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638B2"/>
    <w:pPr>
      <w:keepNext/>
      <w:keepLines/>
      <w:spacing w:before="200"/>
      <w:outlineLvl w:val="7"/>
    </w:pPr>
    <w:rPr>
      <w:rFonts w:eastAsiaTheme="majorEastAsia" w:cstheme="majorBidi"/>
      <w:color w:val="E84C22" w:themeColor="accent1"/>
      <w:sz w:val="20"/>
      <w:szCs w:val="20"/>
    </w:rPr>
  </w:style>
  <w:style w:type="paragraph" w:styleId="Heading9">
    <w:name w:val="heading 9"/>
    <w:basedOn w:val="Normal"/>
    <w:next w:val="Normal"/>
    <w:link w:val="Heading9Char"/>
    <w:uiPriority w:val="9"/>
    <w:semiHidden/>
    <w:unhideWhenUsed/>
    <w:qFormat/>
    <w:rsid w:val="007638B2"/>
    <w:pPr>
      <w:keepNext/>
      <w:keepLines/>
      <w:spacing w:before="20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28D9"/>
    <w:rPr>
      <w:rFonts w:asciiTheme="majorHAnsi" w:eastAsiaTheme="majorEastAsia" w:hAnsiTheme="majorHAnsi" w:cstheme="majorHAnsi"/>
      <w:b/>
      <w:bCs/>
      <w:color w:val="000000" w:themeColor="text1"/>
      <w:sz w:val="32"/>
      <w:szCs w:val="28"/>
    </w:rPr>
  </w:style>
  <w:style w:type="character" w:customStyle="1" w:styleId="Heading2Char">
    <w:name w:val="Heading 2 Char"/>
    <w:basedOn w:val="DefaultParagraphFont"/>
    <w:link w:val="Heading2"/>
    <w:uiPriority w:val="9"/>
    <w:rsid w:val="00E4021F"/>
    <w:rPr>
      <w:rFonts w:asciiTheme="majorHAnsi" w:eastAsiaTheme="majorEastAsia" w:hAnsiTheme="majorHAnsi" w:cstheme="majorHAnsi"/>
      <w:b/>
      <w:bCs/>
      <w:color w:val="000000" w:themeColor="text1"/>
      <w:sz w:val="26"/>
      <w:szCs w:val="26"/>
    </w:rPr>
  </w:style>
  <w:style w:type="character" w:customStyle="1" w:styleId="Heading3Char">
    <w:name w:val="Heading 3 Char"/>
    <w:basedOn w:val="DefaultParagraphFont"/>
    <w:link w:val="Heading3"/>
    <w:uiPriority w:val="9"/>
    <w:rsid w:val="009F3981"/>
    <w:rPr>
      <w:rFonts w:asciiTheme="majorHAnsi" w:eastAsiaTheme="majorEastAsia" w:hAnsiTheme="majorHAnsi" w:cstheme="majorBidi"/>
      <w:b/>
      <w:bCs/>
      <w:color w:val="000000" w:themeColor="text1"/>
      <w:sz w:val="24"/>
    </w:rPr>
  </w:style>
  <w:style w:type="character" w:customStyle="1" w:styleId="Heading4Char">
    <w:name w:val="Heading 4 Char"/>
    <w:basedOn w:val="DefaultParagraphFont"/>
    <w:link w:val="Heading4"/>
    <w:uiPriority w:val="9"/>
    <w:rsid w:val="007638B2"/>
    <w:rPr>
      <w:rFonts w:asciiTheme="majorHAnsi" w:eastAsiaTheme="majorEastAsia" w:hAnsiTheme="majorHAnsi" w:cstheme="majorBidi"/>
      <w:b/>
      <w:bCs/>
      <w:i/>
      <w:iCs/>
      <w:color w:val="E84C22" w:themeColor="accent1"/>
    </w:rPr>
  </w:style>
  <w:style w:type="character" w:customStyle="1" w:styleId="Heading5Char">
    <w:name w:val="Heading 5 Char"/>
    <w:basedOn w:val="DefaultParagraphFont"/>
    <w:link w:val="Heading5"/>
    <w:uiPriority w:val="9"/>
    <w:rsid w:val="007638B2"/>
    <w:rPr>
      <w:rFonts w:asciiTheme="majorHAnsi" w:eastAsiaTheme="majorEastAsia" w:hAnsiTheme="majorHAnsi" w:cstheme="majorBidi"/>
      <w:color w:val="77230C" w:themeColor="accent1" w:themeShade="7F"/>
    </w:rPr>
  </w:style>
  <w:style w:type="character" w:customStyle="1" w:styleId="Heading6Char">
    <w:name w:val="Heading 6 Char"/>
    <w:basedOn w:val="DefaultParagraphFont"/>
    <w:link w:val="Heading6"/>
    <w:uiPriority w:val="9"/>
    <w:rsid w:val="009F3981"/>
    <w:rPr>
      <w:rFonts w:asciiTheme="majorHAnsi" w:eastAsiaTheme="majorEastAsia" w:hAnsiTheme="majorHAnsi" w:cstheme="majorBidi"/>
      <w:b/>
      <w:i/>
      <w:iCs/>
      <w:color w:val="000000" w:themeColor="text1"/>
      <w:sz w:val="24"/>
    </w:rPr>
  </w:style>
  <w:style w:type="character" w:customStyle="1" w:styleId="Heading7Char">
    <w:name w:val="Heading 7 Char"/>
    <w:basedOn w:val="DefaultParagraphFont"/>
    <w:link w:val="Heading7"/>
    <w:uiPriority w:val="9"/>
    <w:semiHidden/>
    <w:rsid w:val="007638B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638B2"/>
    <w:rPr>
      <w:rFonts w:asciiTheme="majorHAnsi" w:eastAsiaTheme="majorEastAsia" w:hAnsiTheme="majorHAnsi" w:cstheme="majorBidi"/>
      <w:color w:val="E84C22" w:themeColor="accent1"/>
      <w:sz w:val="20"/>
      <w:szCs w:val="20"/>
    </w:rPr>
  </w:style>
  <w:style w:type="character" w:customStyle="1" w:styleId="Heading9Char">
    <w:name w:val="Heading 9 Char"/>
    <w:basedOn w:val="DefaultParagraphFont"/>
    <w:link w:val="Heading9"/>
    <w:uiPriority w:val="9"/>
    <w:semiHidden/>
    <w:rsid w:val="007638B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7638B2"/>
    <w:rPr>
      <w:b/>
      <w:bCs/>
      <w:color w:val="E84C22" w:themeColor="accent1"/>
      <w:sz w:val="18"/>
      <w:szCs w:val="18"/>
    </w:rPr>
  </w:style>
  <w:style w:type="paragraph" w:styleId="Title">
    <w:name w:val="Title"/>
    <w:basedOn w:val="Normal"/>
    <w:next w:val="Normal"/>
    <w:link w:val="TitleChar"/>
    <w:uiPriority w:val="10"/>
    <w:qFormat/>
    <w:rsid w:val="007638B2"/>
    <w:pPr>
      <w:pBdr>
        <w:bottom w:val="single" w:sz="8" w:space="4" w:color="E84C22" w:themeColor="accent1"/>
      </w:pBdr>
      <w:spacing w:after="300"/>
      <w:contextualSpacing/>
    </w:pPr>
    <w:rPr>
      <w:rFonts w:eastAsiaTheme="majorEastAsia" w:cstheme="majorBidi"/>
      <w:color w:val="3B3B34" w:themeColor="text2" w:themeShade="BF"/>
      <w:spacing w:val="5"/>
      <w:sz w:val="52"/>
      <w:szCs w:val="52"/>
    </w:rPr>
  </w:style>
  <w:style w:type="character" w:customStyle="1" w:styleId="TitleChar">
    <w:name w:val="Title Char"/>
    <w:basedOn w:val="DefaultParagraphFont"/>
    <w:link w:val="Title"/>
    <w:uiPriority w:val="10"/>
    <w:rsid w:val="007638B2"/>
    <w:rPr>
      <w:rFonts w:asciiTheme="majorHAnsi" w:eastAsiaTheme="majorEastAsia" w:hAnsiTheme="majorHAnsi" w:cstheme="majorBidi"/>
      <w:color w:val="3B3B34" w:themeColor="text2" w:themeShade="BF"/>
      <w:spacing w:val="5"/>
      <w:sz w:val="52"/>
      <w:szCs w:val="52"/>
    </w:rPr>
  </w:style>
  <w:style w:type="paragraph" w:styleId="Subtitle">
    <w:name w:val="Subtitle"/>
    <w:basedOn w:val="Normal"/>
    <w:next w:val="Normal"/>
    <w:link w:val="SubtitleChar"/>
    <w:uiPriority w:val="11"/>
    <w:qFormat/>
    <w:rsid w:val="007638B2"/>
    <w:pPr>
      <w:numPr>
        <w:ilvl w:val="1"/>
      </w:numPr>
    </w:pPr>
    <w:rPr>
      <w:rFonts w:eastAsiaTheme="majorEastAsia" w:cstheme="majorBidi"/>
      <w:i/>
      <w:iCs/>
      <w:color w:val="E84C22" w:themeColor="accent1"/>
      <w:spacing w:val="15"/>
      <w:szCs w:val="24"/>
    </w:rPr>
  </w:style>
  <w:style w:type="character" w:customStyle="1" w:styleId="SubtitleChar">
    <w:name w:val="Subtitle Char"/>
    <w:basedOn w:val="DefaultParagraphFont"/>
    <w:link w:val="Subtitle"/>
    <w:uiPriority w:val="11"/>
    <w:rsid w:val="007638B2"/>
    <w:rPr>
      <w:rFonts w:asciiTheme="majorHAnsi" w:eastAsiaTheme="majorEastAsia" w:hAnsiTheme="majorHAnsi" w:cstheme="majorBidi"/>
      <w:i/>
      <w:iCs/>
      <w:color w:val="E84C22" w:themeColor="accent1"/>
      <w:spacing w:val="15"/>
      <w:sz w:val="24"/>
      <w:szCs w:val="24"/>
    </w:rPr>
  </w:style>
  <w:style w:type="character" w:styleId="Strong">
    <w:name w:val="Strong"/>
    <w:basedOn w:val="DefaultParagraphFont"/>
    <w:uiPriority w:val="22"/>
    <w:qFormat/>
    <w:rsid w:val="007638B2"/>
    <w:rPr>
      <w:b/>
      <w:bCs/>
    </w:rPr>
  </w:style>
  <w:style w:type="character" w:styleId="Emphasis">
    <w:name w:val="Emphasis"/>
    <w:uiPriority w:val="20"/>
    <w:qFormat/>
    <w:rsid w:val="009F3981"/>
    <w:rPr>
      <w:rFonts w:asciiTheme="majorHAnsi" w:hAnsiTheme="majorHAnsi" w:cstheme="majorHAnsi"/>
      <w:b/>
      <w:i/>
      <w:color w:val="6F0BA6"/>
    </w:rPr>
  </w:style>
  <w:style w:type="paragraph" w:styleId="NoSpacing">
    <w:name w:val="No Spacing"/>
    <w:uiPriority w:val="1"/>
    <w:qFormat/>
    <w:rsid w:val="007638B2"/>
    <w:pPr>
      <w:spacing w:after="0" w:line="240" w:lineRule="auto"/>
    </w:pPr>
  </w:style>
  <w:style w:type="paragraph" w:styleId="Quote">
    <w:name w:val="Quote"/>
    <w:basedOn w:val="Normal"/>
    <w:next w:val="Normal"/>
    <w:link w:val="QuoteChar"/>
    <w:uiPriority w:val="29"/>
    <w:qFormat/>
    <w:rsid w:val="007638B2"/>
    <w:rPr>
      <w:i/>
      <w:iCs/>
      <w:color w:val="000000" w:themeColor="text1"/>
    </w:rPr>
  </w:style>
  <w:style w:type="character" w:customStyle="1" w:styleId="QuoteChar">
    <w:name w:val="Quote Char"/>
    <w:basedOn w:val="DefaultParagraphFont"/>
    <w:link w:val="Quote"/>
    <w:uiPriority w:val="29"/>
    <w:rsid w:val="007638B2"/>
    <w:rPr>
      <w:i/>
      <w:iCs/>
      <w:color w:val="000000" w:themeColor="text1"/>
    </w:rPr>
  </w:style>
  <w:style w:type="paragraph" w:styleId="IntenseQuote">
    <w:name w:val="Intense Quote"/>
    <w:basedOn w:val="Normal"/>
    <w:next w:val="Normal"/>
    <w:link w:val="IntenseQuoteChar"/>
    <w:uiPriority w:val="30"/>
    <w:qFormat/>
    <w:rsid w:val="007638B2"/>
    <w:pPr>
      <w:pBdr>
        <w:bottom w:val="single" w:sz="4" w:space="4" w:color="E84C22" w:themeColor="accent1"/>
      </w:pBdr>
      <w:spacing w:before="200" w:after="280"/>
      <w:ind w:left="936" w:right="936"/>
    </w:pPr>
    <w:rPr>
      <w:b/>
      <w:bCs/>
      <w:i/>
      <w:iCs/>
      <w:color w:val="E84C22" w:themeColor="accent1"/>
    </w:rPr>
  </w:style>
  <w:style w:type="character" w:customStyle="1" w:styleId="IntenseQuoteChar">
    <w:name w:val="Intense Quote Char"/>
    <w:basedOn w:val="DefaultParagraphFont"/>
    <w:link w:val="IntenseQuote"/>
    <w:uiPriority w:val="30"/>
    <w:rsid w:val="007638B2"/>
    <w:rPr>
      <w:b/>
      <w:bCs/>
      <w:i/>
      <w:iCs/>
      <w:color w:val="E84C22" w:themeColor="accent1"/>
    </w:rPr>
  </w:style>
  <w:style w:type="character" w:styleId="SubtleEmphasis">
    <w:name w:val="Subtle Emphasis"/>
    <w:basedOn w:val="DefaultParagraphFont"/>
    <w:uiPriority w:val="19"/>
    <w:qFormat/>
    <w:rsid w:val="007638B2"/>
    <w:rPr>
      <w:i/>
      <w:iCs/>
      <w:color w:val="808080" w:themeColor="text1" w:themeTint="7F"/>
    </w:rPr>
  </w:style>
  <w:style w:type="character" w:styleId="IntenseEmphasis">
    <w:name w:val="Intense Emphasis"/>
    <w:basedOn w:val="DefaultParagraphFont"/>
    <w:uiPriority w:val="21"/>
    <w:qFormat/>
    <w:rsid w:val="007638B2"/>
    <w:rPr>
      <w:b/>
      <w:bCs/>
      <w:i/>
      <w:iCs/>
      <w:color w:val="E84C22" w:themeColor="accent1"/>
    </w:rPr>
  </w:style>
  <w:style w:type="character" w:styleId="SubtleReference">
    <w:name w:val="Subtle Reference"/>
    <w:basedOn w:val="DefaultParagraphFont"/>
    <w:uiPriority w:val="31"/>
    <w:qFormat/>
    <w:rsid w:val="007638B2"/>
    <w:rPr>
      <w:smallCaps/>
      <w:color w:val="FFBD47" w:themeColor="accent2"/>
      <w:u w:val="single"/>
    </w:rPr>
  </w:style>
  <w:style w:type="character" w:styleId="IntenseReference">
    <w:name w:val="Intense Reference"/>
    <w:basedOn w:val="DefaultParagraphFont"/>
    <w:uiPriority w:val="32"/>
    <w:qFormat/>
    <w:rsid w:val="007638B2"/>
    <w:rPr>
      <w:b/>
      <w:bCs/>
      <w:smallCaps/>
      <w:color w:val="FFBD47" w:themeColor="accent2"/>
      <w:spacing w:val="5"/>
      <w:u w:val="single"/>
    </w:rPr>
  </w:style>
  <w:style w:type="character" w:styleId="BookTitle">
    <w:name w:val="Book Title"/>
    <w:basedOn w:val="DefaultParagraphFont"/>
    <w:uiPriority w:val="33"/>
    <w:qFormat/>
    <w:rsid w:val="007638B2"/>
    <w:rPr>
      <w:b/>
      <w:bCs/>
      <w:smallCaps/>
      <w:spacing w:val="5"/>
    </w:rPr>
  </w:style>
  <w:style w:type="paragraph" w:styleId="TOCHeading">
    <w:name w:val="TOC Heading"/>
    <w:basedOn w:val="Heading1"/>
    <w:next w:val="Normal"/>
    <w:uiPriority w:val="39"/>
    <w:semiHidden/>
    <w:unhideWhenUsed/>
    <w:qFormat/>
    <w:rsid w:val="007638B2"/>
    <w:pPr>
      <w:outlineLvl w:val="9"/>
    </w:pPr>
  </w:style>
  <w:style w:type="paragraph" w:styleId="ListParagraph">
    <w:name w:val="List Paragraph"/>
    <w:basedOn w:val="Normal"/>
    <w:uiPriority w:val="34"/>
    <w:qFormat/>
    <w:rsid w:val="00D7144B"/>
    <w:pPr>
      <w:ind w:left="720"/>
      <w:contextualSpacing/>
    </w:pPr>
  </w:style>
  <w:style w:type="table" w:styleId="TableGrid">
    <w:name w:val="Table Grid"/>
    <w:basedOn w:val="TableNormal"/>
    <w:uiPriority w:val="59"/>
    <w:rsid w:val="00F148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rsid w:val="00636143"/>
    <w:rPr>
      <w:rFonts w:asciiTheme="majorHAnsi" w:hAnsiTheme="majorHAnsi"/>
      <w:color w:val="0000FF"/>
      <w:sz w:val="22"/>
      <w:u w:val="single"/>
    </w:rPr>
  </w:style>
  <w:style w:type="character" w:styleId="FollowedHyperlink">
    <w:name w:val="FollowedHyperlink"/>
    <w:basedOn w:val="DefaultParagraphFont"/>
    <w:uiPriority w:val="99"/>
    <w:semiHidden/>
    <w:unhideWhenUsed/>
    <w:rsid w:val="001B3689"/>
    <w:rPr>
      <w:color w:val="666699" w:themeColor="followedHyperlink"/>
      <w:u w:val="single"/>
    </w:rPr>
  </w:style>
  <w:style w:type="paragraph" w:customStyle="1" w:styleId="Hyperlinkfollowed">
    <w:name w:val="Hyperlink_followed"/>
    <w:basedOn w:val="Normal"/>
    <w:qFormat/>
    <w:rsid w:val="00636143"/>
    <w:rPr>
      <w:color w:val="B22600" w:themeColor="accent6"/>
    </w:rPr>
  </w:style>
  <w:style w:type="character" w:styleId="HTMLVariable">
    <w:name w:val="HTML Variable"/>
    <w:basedOn w:val="DefaultParagraphFont"/>
    <w:uiPriority w:val="99"/>
    <w:unhideWhenUsed/>
    <w:rsid w:val="00636143"/>
    <w:rPr>
      <w:i/>
      <w:iCs/>
    </w:rPr>
  </w:style>
  <w:style w:type="paragraph" w:styleId="BalloonText">
    <w:name w:val="Balloon Text"/>
    <w:basedOn w:val="Normal"/>
    <w:link w:val="BalloonTextChar"/>
    <w:uiPriority w:val="99"/>
    <w:semiHidden/>
    <w:unhideWhenUsed/>
    <w:rsid w:val="00D969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69C0"/>
    <w:rPr>
      <w:rFonts w:ascii="Lucida Grande" w:hAnsi="Lucida Grande" w:cs="Lucida Grande"/>
      <w:sz w:val="18"/>
      <w:szCs w:val="18"/>
    </w:rPr>
  </w:style>
  <w:style w:type="paragraph" w:styleId="Header">
    <w:name w:val="header"/>
    <w:basedOn w:val="Normal"/>
    <w:link w:val="HeaderChar"/>
    <w:uiPriority w:val="99"/>
    <w:unhideWhenUsed/>
    <w:rsid w:val="001C06A7"/>
    <w:pPr>
      <w:tabs>
        <w:tab w:val="center" w:pos="4320"/>
        <w:tab w:val="right" w:pos="8640"/>
      </w:tabs>
    </w:pPr>
  </w:style>
  <w:style w:type="character" w:customStyle="1" w:styleId="HeaderChar">
    <w:name w:val="Header Char"/>
    <w:basedOn w:val="DefaultParagraphFont"/>
    <w:link w:val="Header"/>
    <w:uiPriority w:val="99"/>
    <w:rsid w:val="001C06A7"/>
  </w:style>
  <w:style w:type="paragraph" w:styleId="Footer">
    <w:name w:val="footer"/>
    <w:basedOn w:val="Normal"/>
    <w:link w:val="FooterChar"/>
    <w:uiPriority w:val="99"/>
    <w:unhideWhenUsed/>
    <w:rsid w:val="001C06A7"/>
    <w:pPr>
      <w:tabs>
        <w:tab w:val="center" w:pos="4320"/>
        <w:tab w:val="right" w:pos="8640"/>
      </w:tabs>
    </w:pPr>
  </w:style>
  <w:style w:type="character" w:customStyle="1" w:styleId="FooterChar">
    <w:name w:val="Footer Char"/>
    <w:basedOn w:val="DefaultParagraphFont"/>
    <w:link w:val="Footer"/>
    <w:uiPriority w:val="99"/>
    <w:rsid w:val="001C06A7"/>
  </w:style>
  <w:style w:type="character" w:styleId="PageNumber">
    <w:name w:val="page number"/>
    <w:basedOn w:val="DefaultParagraphFont"/>
    <w:uiPriority w:val="99"/>
    <w:semiHidden/>
    <w:unhideWhenUsed/>
    <w:rsid w:val="001C06A7"/>
  </w:style>
  <w:style w:type="paragraph" w:styleId="NormalWeb">
    <w:name w:val="Normal (Web)"/>
    <w:basedOn w:val="Normal"/>
    <w:uiPriority w:val="99"/>
    <w:semiHidden/>
    <w:unhideWhenUsed/>
    <w:rsid w:val="006E302F"/>
    <w:pPr>
      <w:spacing w:before="100" w:beforeAutospacing="1" w:after="100" w:afterAutospacing="1"/>
    </w:pPr>
    <w:rPr>
      <w:rFonts w:ascii="Times New Roman" w:eastAsiaTheme="minorHAnsi"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9201109">
      <w:bodyDiv w:val="1"/>
      <w:marLeft w:val="0"/>
      <w:marRight w:val="0"/>
      <w:marTop w:val="0"/>
      <w:marBottom w:val="0"/>
      <w:divBdr>
        <w:top w:val="none" w:sz="0" w:space="0" w:color="auto"/>
        <w:left w:val="none" w:sz="0" w:space="0" w:color="auto"/>
        <w:bottom w:val="none" w:sz="0" w:space="0" w:color="auto"/>
        <w:right w:val="none" w:sz="0" w:space="0" w:color="auto"/>
      </w:divBdr>
    </w:div>
    <w:div w:id="787774687">
      <w:bodyDiv w:val="1"/>
      <w:marLeft w:val="0"/>
      <w:marRight w:val="0"/>
      <w:marTop w:val="0"/>
      <w:marBottom w:val="0"/>
      <w:divBdr>
        <w:top w:val="none" w:sz="0" w:space="0" w:color="auto"/>
        <w:left w:val="none" w:sz="0" w:space="0" w:color="auto"/>
        <w:bottom w:val="none" w:sz="0" w:space="0" w:color="auto"/>
        <w:right w:val="none" w:sz="0" w:space="0" w:color="auto"/>
      </w:divBdr>
    </w:div>
    <w:div w:id="1760712854">
      <w:bodyDiv w:val="1"/>
      <w:marLeft w:val="0"/>
      <w:marRight w:val="0"/>
      <w:marTop w:val="0"/>
      <w:marBottom w:val="0"/>
      <w:divBdr>
        <w:top w:val="none" w:sz="0" w:space="0" w:color="auto"/>
        <w:left w:val="none" w:sz="0" w:space="0" w:color="auto"/>
        <w:bottom w:val="none" w:sz="0" w:space="0" w:color="auto"/>
        <w:right w:val="none" w:sz="0" w:space="0" w:color="auto"/>
      </w:divBdr>
    </w:div>
    <w:div w:id="1985503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fety.utk.edu/" TargetMode="External"/><Relationship Id="rId18" Type="http://schemas.openxmlformats.org/officeDocument/2006/relationships/hyperlink" Target="https://covidform.utk.edu/index.php"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civility.utk.edu/" TargetMode="External"/><Relationship Id="rId17" Type="http://schemas.openxmlformats.org/officeDocument/2006/relationships/hyperlink" Target="https://utk.edu/coronavirus/vaccine" TargetMode="External"/><Relationship Id="rId2" Type="http://schemas.openxmlformats.org/officeDocument/2006/relationships/numbering" Target="numbering.xml"/><Relationship Id="rId16" Type="http://schemas.openxmlformats.org/officeDocument/2006/relationships/hyperlink" Target="http://wellness.utk.ed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elp.utk.edu/" TargetMode="External"/><Relationship Id="rId5" Type="http://schemas.openxmlformats.org/officeDocument/2006/relationships/webSettings" Target="webSettings.xml"/><Relationship Id="rId15" Type="http://schemas.openxmlformats.org/officeDocument/2006/relationships/hyperlink" Target="http://counselingcenter.utk.edu/" TargetMode="Externa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s://utk.edu/coronaviru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afety.utk.edu/"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Times New Roman-Arial">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F4D64-A236-4E69-90DD-E5F253326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1651</Words>
  <Characters>9413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University of Tennessee</Company>
  <LinksUpToDate>false</LinksUpToDate>
  <CharactersWithSpaces>11042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Taimi Olsen</dc:creator>
  <cp:lastModifiedBy>ccheney</cp:lastModifiedBy>
  <cp:revision>3</cp:revision>
  <cp:lastPrinted>2015-11-12T20:00:00Z</cp:lastPrinted>
  <dcterms:created xsi:type="dcterms:W3CDTF">2021-08-04T15:34:00Z</dcterms:created>
  <dcterms:modified xsi:type="dcterms:W3CDTF">2021-08-04T15:37:00Z</dcterms:modified>
</cp:coreProperties>
</file>